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7D3" w:rsidRPr="003827D3" w:rsidRDefault="003827D3" w:rsidP="003827D3">
      <w:pPr>
        <w:rPr>
          <w:rFonts w:ascii="Times New Roman" w:hAnsi="Times New Roman"/>
          <w:b/>
          <w:sz w:val="24"/>
          <w:szCs w:val="24"/>
        </w:rPr>
      </w:pPr>
      <w:bookmarkStart w:id="0" w:name="_GoBack"/>
      <w:bookmarkEnd w:id="0"/>
      <w:r w:rsidRPr="003827D3">
        <w:rPr>
          <w:rFonts w:ascii="Times New Roman" w:hAnsi="Times New Roman"/>
          <w:b/>
          <w:sz w:val="24"/>
          <w:szCs w:val="24"/>
        </w:rPr>
        <w:t>M B R d.o.o. u stečaju</w:t>
      </w:r>
    </w:p>
    <w:p w:rsidR="003827D3" w:rsidRDefault="003827D3" w:rsidP="003827D3">
      <w:pPr>
        <w:rPr>
          <w:rFonts w:ascii="Times New Roman" w:hAnsi="Times New Roman"/>
          <w:b/>
          <w:sz w:val="24"/>
          <w:szCs w:val="24"/>
        </w:rPr>
      </w:pPr>
      <w:r w:rsidRPr="003827D3">
        <w:rPr>
          <w:rFonts w:ascii="Times New Roman" w:hAnsi="Times New Roman"/>
          <w:b/>
          <w:sz w:val="24"/>
          <w:szCs w:val="24"/>
        </w:rPr>
        <w:t>Kovinska 5, Zagreb</w:t>
      </w:r>
    </w:p>
    <w:p w:rsidR="003827D3" w:rsidRDefault="003827D3" w:rsidP="003827D3">
      <w:pPr>
        <w:rPr>
          <w:rFonts w:ascii="Times New Roman" w:hAnsi="Times New Roman"/>
          <w:b/>
          <w:sz w:val="24"/>
          <w:szCs w:val="24"/>
        </w:rPr>
      </w:pPr>
      <w:r w:rsidRPr="003827D3">
        <w:rPr>
          <w:rFonts w:ascii="Times New Roman" w:hAnsi="Times New Roman"/>
          <w:b/>
          <w:sz w:val="24"/>
          <w:szCs w:val="24"/>
        </w:rPr>
        <w:t>OIB: 38834274917</w:t>
      </w:r>
      <w:r w:rsidRPr="003827D3">
        <w:rPr>
          <w:rFonts w:ascii="Times New Roman" w:hAnsi="Times New Roman"/>
          <w:b/>
          <w:sz w:val="24"/>
          <w:szCs w:val="24"/>
        </w:rPr>
        <w:tab/>
      </w:r>
    </w:p>
    <w:p w:rsidR="003827D3" w:rsidRPr="003827D3" w:rsidRDefault="003827D3" w:rsidP="003827D3">
      <w:pPr>
        <w:rPr>
          <w:rFonts w:ascii="Times New Roman" w:hAnsi="Times New Roman"/>
          <w:b/>
          <w:sz w:val="24"/>
          <w:szCs w:val="24"/>
        </w:rPr>
      </w:pPr>
    </w:p>
    <w:p w:rsidR="003827D3" w:rsidRPr="003827D3" w:rsidRDefault="003827D3" w:rsidP="003827D3">
      <w:pPr>
        <w:rPr>
          <w:rFonts w:ascii="Times New Roman" w:hAnsi="Times New Roman"/>
          <w:b/>
          <w:sz w:val="24"/>
          <w:szCs w:val="24"/>
        </w:rPr>
      </w:pPr>
      <w:r w:rsidRPr="003827D3">
        <w:rPr>
          <w:rFonts w:ascii="Times New Roman" w:hAnsi="Times New Roman"/>
          <w:b/>
          <w:sz w:val="24"/>
          <w:szCs w:val="24"/>
        </w:rPr>
        <w:t>Stečajni upravitelj</w:t>
      </w:r>
    </w:p>
    <w:p w:rsidR="003827D3" w:rsidRPr="003827D3" w:rsidRDefault="003827D3" w:rsidP="003827D3">
      <w:pPr>
        <w:rPr>
          <w:rFonts w:ascii="Times New Roman" w:hAnsi="Times New Roman"/>
          <w:b/>
          <w:sz w:val="24"/>
          <w:szCs w:val="24"/>
        </w:rPr>
      </w:pPr>
      <w:r w:rsidRPr="003827D3">
        <w:rPr>
          <w:rFonts w:ascii="Times New Roman" w:hAnsi="Times New Roman"/>
          <w:b/>
          <w:sz w:val="24"/>
          <w:szCs w:val="24"/>
        </w:rPr>
        <w:t>Božidar Brkljač, dipl.oecc.</w:t>
      </w:r>
    </w:p>
    <w:p w:rsidR="003827D3" w:rsidRPr="003827D3" w:rsidRDefault="003827D3" w:rsidP="003827D3">
      <w:pPr>
        <w:rPr>
          <w:rFonts w:ascii="Times New Roman" w:hAnsi="Times New Roman"/>
          <w:b/>
          <w:sz w:val="24"/>
          <w:szCs w:val="24"/>
        </w:rPr>
      </w:pPr>
    </w:p>
    <w:p w:rsidR="003827D3" w:rsidRPr="003827D3" w:rsidRDefault="003827D3" w:rsidP="003827D3">
      <w:pPr>
        <w:rPr>
          <w:rFonts w:ascii="Times New Roman" w:hAnsi="Times New Roman"/>
          <w:sz w:val="24"/>
          <w:szCs w:val="24"/>
        </w:rPr>
      </w:pPr>
      <w:r w:rsidRPr="003827D3">
        <w:rPr>
          <w:rFonts w:ascii="Times New Roman" w:hAnsi="Times New Roman"/>
          <w:sz w:val="24"/>
          <w:szCs w:val="24"/>
        </w:rPr>
        <w:t xml:space="preserve">Zagreb, </w:t>
      </w:r>
      <w:r w:rsidR="001E71E6">
        <w:rPr>
          <w:rFonts w:ascii="Times New Roman" w:hAnsi="Times New Roman"/>
          <w:sz w:val="24"/>
          <w:szCs w:val="24"/>
        </w:rPr>
        <w:t>29</w:t>
      </w:r>
      <w:r w:rsidR="00954822">
        <w:rPr>
          <w:rFonts w:ascii="Times New Roman" w:hAnsi="Times New Roman"/>
          <w:sz w:val="24"/>
          <w:szCs w:val="24"/>
        </w:rPr>
        <w:t>.03.2016.</w:t>
      </w:r>
      <w:r w:rsidRPr="003827D3">
        <w:rPr>
          <w:rFonts w:ascii="Times New Roman" w:hAnsi="Times New Roman"/>
          <w:sz w:val="24"/>
          <w:szCs w:val="24"/>
        </w:rPr>
        <w:t xml:space="preserve"> godine</w:t>
      </w:r>
    </w:p>
    <w:p w:rsidR="003827D3" w:rsidRPr="003827D3" w:rsidRDefault="003827D3" w:rsidP="003827D3">
      <w:pPr>
        <w:rPr>
          <w:rFonts w:ascii="Times New Roman" w:hAnsi="Times New Roman"/>
          <w:sz w:val="24"/>
          <w:szCs w:val="24"/>
        </w:rPr>
      </w:pPr>
    </w:p>
    <w:p w:rsidR="003827D3" w:rsidRPr="003827D3" w:rsidRDefault="003827D3" w:rsidP="003827D3">
      <w:pPr>
        <w:ind w:left="4248"/>
        <w:rPr>
          <w:rFonts w:ascii="Times New Roman" w:hAnsi="Times New Roman"/>
          <w:b/>
          <w:sz w:val="24"/>
          <w:szCs w:val="24"/>
        </w:rPr>
      </w:pPr>
      <w:r w:rsidRPr="003827D3">
        <w:rPr>
          <w:rFonts w:ascii="Times New Roman" w:hAnsi="Times New Roman"/>
          <w:b/>
          <w:sz w:val="24"/>
          <w:szCs w:val="24"/>
        </w:rPr>
        <w:t>Trgovački sud u Zagrebu</w:t>
      </w:r>
      <w:r w:rsidRPr="003827D3">
        <w:rPr>
          <w:rFonts w:ascii="Times New Roman" w:hAnsi="Times New Roman"/>
          <w:b/>
          <w:sz w:val="24"/>
          <w:szCs w:val="24"/>
        </w:rPr>
        <w:tab/>
      </w:r>
      <w:r w:rsidRPr="003827D3">
        <w:rPr>
          <w:rFonts w:ascii="Times New Roman" w:hAnsi="Times New Roman"/>
          <w:b/>
          <w:sz w:val="24"/>
          <w:szCs w:val="24"/>
        </w:rPr>
        <w:tab/>
      </w:r>
    </w:p>
    <w:p w:rsidR="003827D3" w:rsidRPr="003827D3" w:rsidRDefault="003827D3" w:rsidP="003827D3">
      <w:pPr>
        <w:ind w:left="4248"/>
        <w:rPr>
          <w:rFonts w:ascii="Times New Roman" w:hAnsi="Times New Roman"/>
          <w:b/>
          <w:sz w:val="24"/>
          <w:szCs w:val="24"/>
        </w:rPr>
      </w:pPr>
      <w:r w:rsidRPr="003827D3">
        <w:rPr>
          <w:rFonts w:ascii="Times New Roman" w:hAnsi="Times New Roman"/>
          <w:b/>
          <w:sz w:val="24"/>
          <w:szCs w:val="24"/>
        </w:rPr>
        <w:t>Na broj St-1037/2012</w:t>
      </w:r>
    </w:p>
    <w:p w:rsidR="003827D3" w:rsidRPr="003827D3" w:rsidRDefault="003827D3" w:rsidP="003827D3">
      <w:pPr>
        <w:ind w:left="4248"/>
        <w:rPr>
          <w:rFonts w:ascii="Times New Roman" w:hAnsi="Times New Roman"/>
          <w:b/>
          <w:sz w:val="24"/>
          <w:szCs w:val="24"/>
        </w:rPr>
      </w:pPr>
    </w:p>
    <w:p w:rsidR="003827D3" w:rsidRPr="003827D3" w:rsidRDefault="003827D3" w:rsidP="003827D3">
      <w:pPr>
        <w:ind w:left="4248"/>
        <w:rPr>
          <w:rFonts w:ascii="Times New Roman" w:hAnsi="Times New Roman"/>
          <w:b/>
          <w:sz w:val="24"/>
          <w:szCs w:val="24"/>
        </w:rPr>
      </w:pPr>
    </w:p>
    <w:p w:rsidR="000E1F39" w:rsidRPr="003827D3" w:rsidRDefault="000E1F39" w:rsidP="000E1F39">
      <w:pPr>
        <w:jc w:val="center"/>
        <w:rPr>
          <w:rFonts w:ascii="Times New Roman" w:hAnsi="Times New Roman"/>
          <w:b/>
          <w:sz w:val="24"/>
          <w:szCs w:val="24"/>
        </w:rPr>
      </w:pPr>
      <w:r w:rsidRPr="003827D3">
        <w:rPr>
          <w:rFonts w:ascii="Times New Roman" w:hAnsi="Times New Roman"/>
          <w:b/>
          <w:sz w:val="24"/>
          <w:szCs w:val="24"/>
        </w:rPr>
        <w:t>Obrazac 20.</w:t>
      </w:r>
    </w:p>
    <w:p w:rsidR="000E1F39" w:rsidRPr="003827D3" w:rsidRDefault="000E1F39" w:rsidP="000E1F39">
      <w:pPr>
        <w:jc w:val="center"/>
        <w:rPr>
          <w:rFonts w:ascii="Times New Roman" w:hAnsi="Times New Roman"/>
          <w:b/>
          <w:sz w:val="24"/>
          <w:szCs w:val="24"/>
        </w:rPr>
      </w:pPr>
      <w:r w:rsidRPr="003827D3">
        <w:rPr>
          <w:rFonts w:ascii="Times New Roman" w:hAnsi="Times New Roman"/>
          <w:b/>
          <w:sz w:val="24"/>
          <w:szCs w:val="24"/>
        </w:rPr>
        <w:t>IZVJEŠĆE STEČAJNOGA UPRAVITELJA O TIJEKU STEČAJNOGA POSTUPKA I STANJU STEČAJNE MASE</w:t>
      </w:r>
    </w:p>
    <w:p w:rsidR="000E1F39" w:rsidRPr="003827D3" w:rsidRDefault="000E1F39" w:rsidP="000E1F39">
      <w:pPr>
        <w:jc w:val="center"/>
        <w:rPr>
          <w:rFonts w:ascii="Times New Roman" w:hAnsi="Times New Roman"/>
          <w:sz w:val="24"/>
          <w:szCs w:val="24"/>
        </w:rPr>
      </w:pPr>
    </w:p>
    <w:p w:rsidR="000E1F39" w:rsidRPr="003827D3" w:rsidRDefault="000E1F39" w:rsidP="000E1F39">
      <w:pPr>
        <w:jc w:val="center"/>
        <w:rPr>
          <w:rFonts w:ascii="Times New Roman" w:hAnsi="Times New Roman"/>
          <w:sz w:val="24"/>
          <w:szCs w:val="24"/>
          <w:lang w:val="pl-PL"/>
        </w:rPr>
      </w:pPr>
    </w:p>
    <w:p w:rsidR="000E1F39" w:rsidRPr="009B70C4" w:rsidRDefault="000E1F39" w:rsidP="009B70C4">
      <w:pPr>
        <w:pStyle w:val="Odlomakpopisa"/>
        <w:numPr>
          <w:ilvl w:val="0"/>
          <w:numId w:val="7"/>
        </w:numPr>
        <w:rPr>
          <w:rFonts w:ascii="Times New Roman" w:hAnsi="Times New Roman"/>
          <w:sz w:val="24"/>
          <w:szCs w:val="24"/>
          <w:lang w:val="pl-PL"/>
        </w:rPr>
      </w:pPr>
      <w:r w:rsidRPr="009B70C4">
        <w:rPr>
          <w:rFonts w:ascii="Times New Roman" w:hAnsi="Times New Roman"/>
          <w:sz w:val="24"/>
          <w:szCs w:val="24"/>
          <w:lang w:val="pl-PL"/>
        </w:rPr>
        <w:t xml:space="preserve">TIJEK STEČAJNOGA POSTUPKA U RAZDOBLJU </w:t>
      </w:r>
      <w:r w:rsidR="003827D3" w:rsidRPr="009B70C4">
        <w:rPr>
          <w:rFonts w:ascii="Times New Roman" w:hAnsi="Times New Roman"/>
          <w:sz w:val="24"/>
          <w:szCs w:val="24"/>
          <w:lang w:val="pl-PL"/>
        </w:rPr>
        <w:t xml:space="preserve">od 05.10.2015.- </w:t>
      </w:r>
      <w:r w:rsidR="001E71E6">
        <w:rPr>
          <w:rFonts w:ascii="Times New Roman" w:hAnsi="Times New Roman"/>
          <w:sz w:val="24"/>
          <w:szCs w:val="24"/>
          <w:lang w:val="pl-PL"/>
        </w:rPr>
        <w:t>29</w:t>
      </w:r>
      <w:r w:rsidR="003827D3" w:rsidRPr="009B70C4">
        <w:rPr>
          <w:rFonts w:ascii="Times New Roman" w:hAnsi="Times New Roman"/>
          <w:sz w:val="24"/>
          <w:szCs w:val="24"/>
          <w:lang w:val="pl-PL"/>
        </w:rPr>
        <w:t>.03.2016.</w:t>
      </w:r>
      <w:r w:rsidRPr="009B70C4">
        <w:rPr>
          <w:rFonts w:ascii="Times New Roman" w:hAnsi="Times New Roman"/>
          <w:sz w:val="24"/>
          <w:szCs w:val="24"/>
          <w:lang w:val="pl-PL"/>
        </w:rPr>
        <w:t xml:space="preserve"> </w:t>
      </w:r>
    </w:p>
    <w:p w:rsidR="009B70C4" w:rsidRPr="009B70C4" w:rsidRDefault="009B70C4" w:rsidP="009B70C4">
      <w:pPr>
        <w:spacing w:after="0"/>
        <w:rPr>
          <w:rFonts w:ascii="Times New Roman" w:hAnsi="Times New Roman"/>
          <w:sz w:val="24"/>
          <w:szCs w:val="24"/>
          <w:lang w:val="pl-PL"/>
        </w:rPr>
      </w:pPr>
      <w:r>
        <w:rPr>
          <w:rFonts w:ascii="Times New Roman" w:hAnsi="Times New Roman"/>
          <w:sz w:val="24"/>
          <w:szCs w:val="24"/>
          <w:lang w:val="pl-PL"/>
        </w:rPr>
        <w:t xml:space="preserve">U ovom razdoblju stečajni upravitelj je izvršio slijedeće radnje: </w:t>
      </w:r>
    </w:p>
    <w:p w:rsidR="003827D3" w:rsidRPr="00283AFA" w:rsidRDefault="00283AFA" w:rsidP="009B70C4">
      <w:pPr>
        <w:spacing w:after="0"/>
        <w:rPr>
          <w:rFonts w:ascii="Times New Roman" w:hAnsi="Times New Roman"/>
          <w:sz w:val="24"/>
          <w:szCs w:val="24"/>
          <w:lang w:val="pl-PL"/>
        </w:rPr>
      </w:pPr>
      <w:r w:rsidRPr="00283AFA">
        <w:rPr>
          <w:rFonts w:ascii="Times New Roman" w:hAnsi="Times New Roman"/>
          <w:sz w:val="24"/>
          <w:szCs w:val="24"/>
          <w:lang w:val="pl-PL"/>
        </w:rPr>
        <w:t xml:space="preserve">- </w:t>
      </w:r>
      <w:r>
        <w:rPr>
          <w:rFonts w:ascii="Times New Roman" w:hAnsi="Times New Roman"/>
          <w:sz w:val="24"/>
          <w:szCs w:val="24"/>
          <w:lang w:val="pl-PL"/>
        </w:rPr>
        <w:t xml:space="preserve"> </w:t>
      </w:r>
      <w:r w:rsidRPr="00283AFA">
        <w:rPr>
          <w:rFonts w:ascii="Times New Roman" w:hAnsi="Times New Roman"/>
          <w:sz w:val="24"/>
          <w:szCs w:val="24"/>
          <w:lang w:val="pl-PL"/>
        </w:rPr>
        <w:t>predložio diobu kupovnine za zemljište prodano u ovršnom postupku pute</w:t>
      </w:r>
      <w:r w:rsidR="001E71E6">
        <w:rPr>
          <w:rFonts w:ascii="Times New Roman" w:hAnsi="Times New Roman"/>
          <w:sz w:val="24"/>
          <w:szCs w:val="24"/>
          <w:lang w:val="pl-PL"/>
        </w:rPr>
        <w:t>m</w:t>
      </w:r>
      <w:r w:rsidRPr="00283AFA">
        <w:rPr>
          <w:rFonts w:ascii="Times New Roman" w:hAnsi="Times New Roman"/>
          <w:sz w:val="24"/>
          <w:szCs w:val="24"/>
          <w:lang w:val="pl-PL"/>
        </w:rPr>
        <w:t xml:space="preserve"> Općinskog suda </w:t>
      </w:r>
      <w:r w:rsidR="00045B1C">
        <w:rPr>
          <w:rFonts w:ascii="Times New Roman" w:hAnsi="Times New Roman"/>
          <w:sz w:val="24"/>
          <w:szCs w:val="24"/>
          <w:lang w:val="pl-PL"/>
        </w:rPr>
        <w:t>u</w:t>
      </w:r>
      <w:r w:rsidRPr="00283AFA">
        <w:rPr>
          <w:rFonts w:ascii="Times New Roman" w:hAnsi="Times New Roman"/>
          <w:sz w:val="24"/>
          <w:szCs w:val="24"/>
          <w:lang w:val="pl-PL"/>
        </w:rPr>
        <w:t xml:space="preserve"> Puli, poslovni broj Ovr-1712/1</w:t>
      </w:r>
      <w:r w:rsidR="001E71E6">
        <w:rPr>
          <w:rFonts w:ascii="Times New Roman" w:hAnsi="Times New Roman"/>
          <w:sz w:val="24"/>
          <w:szCs w:val="24"/>
          <w:lang w:val="pl-PL"/>
        </w:rPr>
        <w:t>2</w:t>
      </w:r>
    </w:p>
    <w:p w:rsidR="00283AFA" w:rsidRDefault="00283AFA" w:rsidP="009B70C4">
      <w:pPr>
        <w:spacing w:after="0"/>
        <w:rPr>
          <w:rFonts w:ascii="Times New Roman" w:hAnsi="Times New Roman"/>
          <w:sz w:val="24"/>
          <w:szCs w:val="24"/>
          <w:lang w:val="pl-PL"/>
        </w:rPr>
      </w:pPr>
      <w:r w:rsidRPr="00283AFA">
        <w:rPr>
          <w:rFonts w:ascii="Times New Roman" w:hAnsi="Times New Roman"/>
          <w:sz w:val="24"/>
          <w:szCs w:val="24"/>
          <w:lang w:val="pl-PL"/>
        </w:rPr>
        <w:t xml:space="preserve">- </w:t>
      </w:r>
      <w:r>
        <w:rPr>
          <w:rFonts w:ascii="Times New Roman" w:hAnsi="Times New Roman"/>
          <w:sz w:val="24"/>
          <w:szCs w:val="24"/>
          <w:lang w:val="pl-PL"/>
        </w:rPr>
        <w:t xml:space="preserve"> </w:t>
      </w:r>
      <w:r w:rsidRPr="00283AFA">
        <w:rPr>
          <w:rFonts w:ascii="Times New Roman" w:hAnsi="Times New Roman"/>
          <w:sz w:val="24"/>
          <w:szCs w:val="24"/>
          <w:lang w:val="pl-PL"/>
        </w:rPr>
        <w:t>predložio sazivanje ročišta za utvrđivanje početne cijene nekretnina na kojima postoji razlučno pravo u vlasništvu stečajnog  dužnika za zemljišta upisana u zemljišnim knjigama kod Općinskog suda u Puli, zk.ul. 132, k.o. Muntić</w:t>
      </w:r>
    </w:p>
    <w:p w:rsidR="00ED3144" w:rsidRDefault="00ED3144" w:rsidP="009B70C4">
      <w:pPr>
        <w:spacing w:after="0"/>
        <w:rPr>
          <w:rFonts w:ascii="Times New Roman" w:hAnsi="Times New Roman"/>
          <w:sz w:val="24"/>
          <w:szCs w:val="24"/>
          <w:lang w:val="pl-PL"/>
        </w:rPr>
      </w:pPr>
      <w:r>
        <w:rPr>
          <w:rFonts w:ascii="Times New Roman" w:hAnsi="Times New Roman"/>
          <w:sz w:val="24"/>
          <w:szCs w:val="24"/>
          <w:lang w:val="pl-PL"/>
        </w:rPr>
        <w:t>- iznajmio parkiralište u Kovinskoj</w:t>
      </w:r>
    </w:p>
    <w:p w:rsidR="00BD625E" w:rsidRPr="00283AFA" w:rsidRDefault="00BD625E" w:rsidP="009B70C4">
      <w:pPr>
        <w:spacing w:after="0"/>
        <w:rPr>
          <w:rFonts w:ascii="Times New Roman" w:hAnsi="Times New Roman"/>
          <w:sz w:val="24"/>
          <w:szCs w:val="24"/>
          <w:lang w:val="pl-PL"/>
        </w:rPr>
      </w:pPr>
      <w:r>
        <w:rPr>
          <w:rFonts w:ascii="Times New Roman" w:hAnsi="Times New Roman"/>
          <w:sz w:val="24"/>
          <w:szCs w:val="24"/>
          <w:lang w:val="pl-PL"/>
        </w:rPr>
        <w:t>- nastavio iznajmljivati stan na Svetom Duhu</w:t>
      </w:r>
    </w:p>
    <w:p w:rsidR="000E1F39" w:rsidRPr="003827D3" w:rsidRDefault="000E1F39" w:rsidP="000E1F39">
      <w:pPr>
        <w:rPr>
          <w:rFonts w:ascii="Times New Roman" w:hAnsi="Times New Roman"/>
          <w:sz w:val="24"/>
          <w:szCs w:val="24"/>
          <w:lang w:val="pl-PL"/>
        </w:rPr>
      </w:pPr>
    </w:p>
    <w:p w:rsidR="000E1F39" w:rsidRDefault="000E1F39" w:rsidP="000E1F39">
      <w:pPr>
        <w:rPr>
          <w:rFonts w:ascii="Times New Roman" w:hAnsi="Times New Roman"/>
          <w:sz w:val="24"/>
          <w:szCs w:val="24"/>
          <w:lang w:val="pl-PL"/>
        </w:rPr>
      </w:pPr>
      <w:r w:rsidRPr="003827D3">
        <w:rPr>
          <w:rFonts w:ascii="Times New Roman" w:hAnsi="Times New Roman"/>
          <w:sz w:val="24"/>
          <w:szCs w:val="24"/>
          <w:lang w:val="pl-PL"/>
        </w:rPr>
        <w:t>II. STANJE STEČAJNE MASE</w:t>
      </w:r>
    </w:p>
    <w:p w:rsidR="00283AFA" w:rsidRDefault="00283AFA" w:rsidP="000E1F39">
      <w:pPr>
        <w:rPr>
          <w:rFonts w:ascii="Times New Roman" w:hAnsi="Times New Roman"/>
          <w:sz w:val="24"/>
          <w:szCs w:val="24"/>
          <w:lang w:val="pl-PL"/>
        </w:rPr>
      </w:pPr>
    </w:p>
    <w:p w:rsidR="00283AFA" w:rsidRPr="00283AFA" w:rsidRDefault="00283AFA" w:rsidP="000E1F39">
      <w:pPr>
        <w:rPr>
          <w:rFonts w:ascii="Times New Roman" w:hAnsi="Times New Roman"/>
          <w:b/>
          <w:sz w:val="24"/>
          <w:szCs w:val="24"/>
          <w:lang w:val="pl-PL"/>
        </w:rPr>
      </w:pPr>
      <w:r w:rsidRPr="00283AFA">
        <w:rPr>
          <w:rFonts w:ascii="Times New Roman" w:hAnsi="Times New Roman"/>
          <w:b/>
          <w:sz w:val="24"/>
          <w:szCs w:val="24"/>
          <w:lang w:val="pl-PL"/>
        </w:rPr>
        <w:t>Unovčena imovina</w:t>
      </w:r>
    </w:p>
    <w:p w:rsidR="00283AFA" w:rsidRPr="00283AFA" w:rsidRDefault="00283AFA" w:rsidP="00283AFA">
      <w:pPr>
        <w:rPr>
          <w:rFonts w:ascii="Times New Roman" w:hAnsi="Times New Roman"/>
          <w:sz w:val="24"/>
          <w:szCs w:val="24"/>
          <w:lang w:val="pl-PL"/>
        </w:rPr>
      </w:pPr>
      <w:r w:rsidRPr="00283AFA">
        <w:rPr>
          <w:rFonts w:ascii="Times New Roman" w:hAnsi="Times New Roman"/>
          <w:sz w:val="24"/>
          <w:szCs w:val="24"/>
          <w:lang w:val="pl-PL"/>
        </w:rPr>
        <w:t>Zemljište kod Šišana u ISTRI u površini 50.619 m², upisano u zemljišnim knjigama kod Općinskog suda u Puli.</w:t>
      </w:r>
    </w:p>
    <w:p w:rsidR="00283AFA" w:rsidRPr="00283AFA" w:rsidRDefault="00283AFA" w:rsidP="00283AFA">
      <w:pPr>
        <w:rPr>
          <w:rFonts w:ascii="Times New Roman" w:hAnsi="Times New Roman"/>
          <w:sz w:val="24"/>
          <w:szCs w:val="24"/>
          <w:lang w:val="pl-PL"/>
        </w:rPr>
      </w:pPr>
    </w:p>
    <w:p w:rsidR="00283AFA" w:rsidRPr="00283AFA" w:rsidRDefault="00283AFA" w:rsidP="00283AFA">
      <w:pPr>
        <w:rPr>
          <w:rFonts w:ascii="Times New Roman" w:hAnsi="Times New Roman"/>
          <w:sz w:val="24"/>
          <w:szCs w:val="24"/>
          <w:lang w:val="pl-PL"/>
        </w:rPr>
      </w:pPr>
      <w:r w:rsidRPr="00283AFA">
        <w:rPr>
          <w:rFonts w:ascii="Times New Roman" w:hAnsi="Times New Roman"/>
          <w:sz w:val="24"/>
          <w:szCs w:val="24"/>
          <w:lang w:val="pl-PL"/>
        </w:rPr>
        <w:t>-</w:t>
      </w:r>
      <w:r w:rsidRPr="00283AFA">
        <w:rPr>
          <w:rFonts w:ascii="Times New Roman" w:hAnsi="Times New Roman"/>
          <w:sz w:val="24"/>
          <w:szCs w:val="24"/>
          <w:lang w:val="pl-PL"/>
        </w:rPr>
        <w:tab/>
        <w:t>z.k.č. 766, Pašnjak, u površini 50.619 m², zk.ul. 56, k.o. Šišan</w:t>
      </w:r>
    </w:p>
    <w:p w:rsidR="00283AFA" w:rsidRPr="00283AFA" w:rsidRDefault="00283AFA" w:rsidP="00283AFA">
      <w:pPr>
        <w:rPr>
          <w:rFonts w:ascii="Times New Roman" w:hAnsi="Times New Roman"/>
          <w:sz w:val="24"/>
          <w:szCs w:val="24"/>
          <w:lang w:val="pl-PL"/>
        </w:rPr>
      </w:pPr>
    </w:p>
    <w:p w:rsidR="00283AFA" w:rsidRPr="00283AFA" w:rsidRDefault="00283AFA" w:rsidP="00283AFA">
      <w:pPr>
        <w:rPr>
          <w:rFonts w:ascii="Times New Roman" w:hAnsi="Times New Roman"/>
          <w:sz w:val="24"/>
          <w:szCs w:val="24"/>
          <w:lang w:val="pl-PL"/>
        </w:rPr>
      </w:pPr>
      <w:r w:rsidRPr="00283AFA">
        <w:rPr>
          <w:rFonts w:ascii="Times New Roman" w:hAnsi="Times New Roman"/>
          <w:sz w:val="24"/>
          <w:szCs w:val="24"/>
          <w:lang w:val="pl-PL"/>
        </w:rPr>
        <w:t>Na temelju Rješenja o ovrsi br. Ovr-1712/12 Općinskog suda u Puli od 17. srpnja 2012. godine Z</w:t>
      </w:r>
      <w:r w:rsidR="00045B1C" w:rsidRPr="00283AFA">
        <w:rPr>
          <w:rFonts w:ascii="Times New Roman" w:hAnsi="Times New Roman"/>
          <w:sz w:val="24"/>
          <w:szCs w:val="24"/>
          <w:lang w:val="pl-PL"/>
        </w:rPr>
        <w:t xml:space="preserve">agrebačka banka </w:t>
      </w:r>
      <w:r w:rsidRPr="00283AFA">
        <w:rPr>
          <w:rFonts w:ascii="Times New Roman" w:hAnsi="Times New Roman"/>
          <w:sz w:val="24"/>
          <w:szCs w:val="24"/>
          <w:lang w:val="pl-PL"/>
        </w:rPr>
        <w:t xml:space="preserve">d.d. Zagreb, Paromlinska 2 pokrenula je ovrhu radi 92.969.427,97 kn. Zaključkom od dana 28.01.2014. godine određeno je vještačenje po sudskom vještaku Tatjani Bulić Mandić iz Pule. </w:t>
      </w:r>
    </w:p>
    <w:p w:rsidR="00283AFA" w:rsidRPr="00283AFA" w:rsidRDefault="00283AFA" w:rsidP="00283AFA">
      <w:pPr>
        <w:rPr>
          <w:rFonts w:ascii="Times New Roman" w:hAnsi="Times New Roman"/>
          <w:sz w:val="24"/>
          <w:szCs w:val="24"/>
          <w:lang w:val="pl-PL"/>
        </w:rPr>
      </w:pPr>
    </w:p>
    <w:p w:rsidR="00076005" w:rsidRDefault="00283AFA" w:rsidP="0089786B">
      <w:pPr>
        <w:jc w:val="both"/>
        <w:rPr>
          <w:rFonts w:ascii="Times New Roman" w:hAnsi="Times New Roman"/>
          <w:sz w:val="24"/>
          <w:szCs w:val="24"/>
          <w:lang w:val="pl-PL"/>
        </w:rPr>
      </w:pPr>
      <w:r w:rsidRPr="00283AFA">
        <w:rPr>
          <w:rFonts w:ascii="Times New Roman" w:hAnsi="Times New Roman"/>
          <w:sz w:val="24"/>
          <w:szCs w:val="24"/>
          <w:lang w:val="pl-PL"/>
        </w:rPr>
        <w:lastRenderedPageBreak/>
        <w:t>Na ročištu za drugu javnu dražbu Općinskog suda u Puli radi prodaje nekretnine Rješenjem od dana 30.04.2015. godine  nekretnina je dosuđena ponuditelju ANDREA GRUBISSA iz Šišana F. Mošnje 78 za iznos od 253.500,00 kn, a temeljem Zaključka o predaji u posjed nekretnine od 11.08.2015. godine  predana je kupcu,</w:t>
      </w:r>
      <w:r w:rsidR="0089786B">
        <w:rPr>
          <w:rFonts w:ascii="Times New Roman" w:hAnsi="Times New Roman"/>
          <w:sz w:val="24"/>
          <w:szCs w:val="24"/>
          <w:lang w:val="pl-PL"/>
        </w:rPr>
        <w:t xml:space="preserve"> te je</w:t>
      </w:r>
      <w:r w:rsidRPr="00283AFA">
        <w:rPr>
          <w:rFonts w:ascii="Times New Roman" w:hAnsi="Times New Roman"/>
          <w:sz w:val="24"/>
          <w:szCs w:val="24"/>
          <w:lang w:val="pl-PL"/>
        </w:rPr>
        <w:t xml:space="preserve"> stečajni upravitelj je podneskom od dana 02.09.2015. godine Općinskom sudu u Puli uputio zahtjev za naknadu troškova temeljem čl. 170. st.1. i st.2. Stečajnog zakona. </w:t>
      </w:r>
      <w:r w:rsidR="00076005">
        <w:rPr>
          <w:rFonts w:ascii="Times New Roman" w:hAnsi="Times New Roman"/>
          <w:sz w:val="24"/>
          <w:szCs w:val="24"/>
          <w:lang w:val="pl-PL"/>
        </w:rPr>
        <w:t>Na ročištu za diobu kupovnine</w:t>
      </w:r>
      <w:r w:rsidR="0089786B">
        <w:rPr>
          <w:rFonts w:ascii="Times New Roman" w:hAnsi="Times New Roman"/>
          <w:sz w:val="24"/>
          <w:szCs w:val="24"/>
          <w:lang w:val="pl-PL"/>
        </w:rPr>
        <w:t xml:space="preserve"> Općinskog suda u Puli</w:t>
      </w:r>
      <w:r w:rsidR="00076005">
        <w:rPr>
          <w:rFonts w:ascii="Times New Roman" w:hAnsi="Times New Roman"/>
          <w:sz w:val="24"/>
          <w:szCs w:val="24"/>
          <w:lang w:val="pl-PL"/>
        </w:rPr>
        <w:t xml:space="preserve"> određeni su troškovi ovršnog postupka, te </w:t>
      </w:r>
      <w:r w:rsidR="0089786B">
        <w:rPr>
          <w:rFonts w:ascii="Times New Roman" w:hAnsi="Times New Roman"/>
          <w:sz w:val="24"/>
          <w:szCs w:val="24"/>
          <w:lang w:val="pl-PL"/>
        </w:rPr>
        <w:t>je</w:t>
      </w:r>
      <w:r w:rsidR="00076005">
        <w:rPr>
          <w:rFonts w:ascii="Times New Roman" w:hAnsi="Times New Roman"/>
          <w:sz w:val="24"/>
          <w:szCs w:val="24"/>
          <w:lang w:val="pl-PL"/>
        </w:rPr>
        <w:t xml:space="preserve"> ostatak kupovnine i spis upu</w:t>
      </w:r>
      <w:r w:rsidR="00045B1C">
        <w:rPr>
          <w:rFonts w:ascii="Times New Roman" w:hAnsi="Times New Roman"/>
          <w:sz w:val="24"/>
          <w:szCs w:val="24"/>
          <w:lang w:val="pl-PL"/>
        </w:rPr>
        <w:t>ć</w:t>
      </w:r>
      <w:r w:rsidR="0089786B">
        <w:rPr>
          <w:rFonts w:ascii="Times New Roman" w:hAnsi="Times New Roman"/>
          <w:sz w:val="24"/>
          <w:szCs w:val="24"/>
          <w:lang w:val="pl-PL"/>
        </w:rPr>
        <w:t>en</w:t>
      </w:r>
      <w:r w:rsidR="00076005">
        <w:rPr>
          <w:rFonts w:ascii="Times New Roman" w:hAnsi="Times New Roman"/>
          <w:sz w:val="24"/>
          <w:szCs w:val="24"/>
          <w:lang w:val="pl-PL"/>
        </w:rPr>
        <w:t xml:space="preserve"> na Trgovački sud u Zagrebu, kako bi isti  izvršio diobu kupovnine namirenjem troškova temeljem čl. 170. SZ</w:t>
      </w:r>
      <w:r w:rsidR="0089786B">
        <w:rPr>
          <w:rFonts w:ascii="Times New Roman" w:hAnsi="Times New Roman"/>
          <w:sz w:val="24"/>
          <w:szCs w:val="24"/>
          <w:lang w:val="pl-PL"/>
        </w:rPr>
        <w:t>,</w:t>
      </w:r>
      <w:r w:rsidR="00076005">
        <w:rPr>
          <w:rFonts w:ascii="Times New Roman" w:hAnsi="Times New Roman"/>
          <w:sz w:val="24"/>
          <w:szCs w:val="24"/>
          <w:lang w:val="pl-PL"/>
        </w:rPr>
        <w:t xml:space="preserve"> te razlučnog vjerovnika. U tom smislu </w:t>
      </w:r>
      <w:r w:rsidR="0089786B">
        <w:rPr>
          <w:rFonts w:ascii="Times New Roman" w:hAnsi="Times New Roman"/>
          <w:sz w:val="24"/>
          <w:szCs w:val="24"/>
          <w:lang w:val="pl-PL"/>
        </w:rPr>
        <w:t xml:space="preserve">je </w:t>
      </w:r>
      <w:r w:rsidR="00076005">
        <w:rPr>
          <w:rFonts w:ascii="Times New Roman" w:hAnsi="Times New Roman"/>
          <w:sz w:val="24"/>
          <w:szCs w:val="24"/>
          <w:lang w:val="pl-PL"/>
        </w:rPr>
        <w:t>stečajni upravitelj predložio sazivanje ročišta za diobu kupovnin</w:t>
      </w:r>
      <w:r w:rsidR="00045B1C">
        <w:rPr>
          <w:rFonts w:ascii="Times New Roman" w:hAnsi="Times New Roman"/>
          <w:sz w:val="24"/>
          <w:szCs w:val="24"/>
          <w:lang w:val="pl-PL"/>
        </w:rPr>
        <w:t xml:space="preserve">e na Trgovačkom sudu u Zagrebu, te je o istom prijedlogu obavijestio razlučnog vjerovnika i zatražio </w:t>
      </w:r>
      <w:r w:rsidR="0089786B">
        <w:rPr>
          <w:rFonts w:ascii="Times New Roman" w:hAnsi="Times New Roman"/>
          <w:sz w:val="24"/>
          <w:szCs w:val="24"/>
          <w:lang w:val="pl-PL"/>
        </w:rPr>
        <w:t xml:space="preserve">njegovu </w:t>
      </w:r>
      <w:r w:rsidR="00045B1C">
        <w:rPr>
          <w:rFonts w:ascii="Times New Roman" w:hAnsi="Times New Roman"/>
          <w:sz w:val="24"/>
          <w:szCs w:val="24"/>
          <w:lang w:val="pl-PL"/>
        </w:rPr>
        <w:t xml:space="preserve">suglasnost. </w:t>
      </w:r>
    </w:p>
    <w:p w:rsidR="0089786B" w:rsidRDefault="0089786B" w:rsidP="0089786B">
      <w:pPr>
        <w:jc w:val="both"/>
        <w:rPr>
          <w:rFonts w:ascii="Times New Roman" w:hAnsi="Times New Roman"/>
          <w:sz w:val="24"/>
          <w:szCs w:val="24"/>
          <w:lang w:val="pl-PL"/>
        </w:rPr>
      </w:pPr>
    </w:p>
    <w:p w:rsidR="00283AFA" w:rsidRPr="00924B10" w:rsidRDefault="00283AFA" w:rsidP="000E1F39">
      <w:pPr>
        <w:rPr>
          <w:rFonts w:ascii="Times New Roman" w:hAnsi="Times New Roman"/>
          <w:b/>
          <w:lang w:val="pl-PL"/>
        </w:rPr>
      </w:pPr>
      <w:r w:rsidRPr="00924B10">
        <w:rPr>
          <w:rFonts w:ascii="Times New Roman" w:hAnsi="Times New Roman"/>
          <w:b/>
          <w:lang w:val="pl-PL"/>
        </w:rPr>
        <w:t>Neunovčena imovina</w:t>
      </w:r>
    </w:p>
    <w:p w:rsidR="00076005" w:rsidRPr="00924B10" w:rsidRDefault="00076005" w:rsidP="000E1F39">
      <w:pPr>
        <w:rPr>
          <w:rFonts w:ascii="Times New Roman" w:hAnsi="Times New Roman"/>
          <w:b/>
          <w:lang w:val="pl-PL"/>
        </w:rPr>
      </w:pPr>
    </w:p>
    <w:p w:rsidR="00283AFA" w:rsidRPr="00924B10" w:rsidRDefault="00283AFA" w:rsidP="00283AFA">
      <w:pPr>
        <w:pStyle w:val="Odlomakpopisa"/>
        <w:numPr>
          <w:ilvl w:val="0"/>
          <w:numId w:val="5"/>
        </w:numPr>
        <w:spacing w:after="0"/>
        <w:rPr>
          <w:rFonts w:ascii="Times New Roman" w:hAnsi="Times New Roman"/>
          <w:b/>
        </w:rPr>
      </w:pPr>
      <w:r w:rsidRPr="00924B10">
        <w:rPr>
          <w:rFonts w:ascii="Times New Roman" w:hAnsi="Times New Roman"/>
          <w:b/>
        </w:rPr>
        <w:t>Zemljišta na čvoru Rupa u površini 42.277 m² , upisana u z</w:t>
      </w:r>
      <w:r w:rsidRPr="00924B10">
        <w:rPr>
          <w:rFonts w:ascii="Times New Roman" w:hAnsi="Times New Roman"/>
          <w:b/>
          <w:lang w:eastAsia="hr-HR"/>
        </w:rPr>
        <w:t>emljišnim knjigama kod Općinskog suda u Opatiji.</w:t>
      </w:r>
    </w:p>
    <w:p w:rsidR="00283AFA" w:rsidRPr="00924B10" w:rsidRDefault="00283AFA" w:rsidP="00283AFA">
      <w:pPr>
        <w:spacing w:after="0"/>
        <w:ind w:left="720"/>
        <w:rPr>
          <w:rFonts w:ascii="Times New Roman" w:hAnsi="Times New Roman"/>
          <w:b/>
        </w:rPr>
      </w:pPr>
    </w:p>
    <w:p w:rsidR="00283AFA" w:rsidRPr="00924B10" w:rsidRDefault="00283AFA" w:rsidP="00283AFA">
      <w:pPr>
        <w:numPr>
          <w:ilvl w:val="0"/>
          <w:numId w:val="3"/>
        </w:numPr>
        <w:spacing w:after="0"/>
        <w:rPr>
          <w:rFonts w:ascii="Times New Roman" w:hAnsi="Times New Roman"/>
        </w:rPr>
      </w:pPr>
      <w:r w:rsidRPr="00924B10">
        <w:rPr>
          <w:rFonts w:ascii="Times New Roman" w:hAnsi="Times New Roman"/>
        </w:rPr>
        <w:t>z.k.č. 816, Oranica, u površini 514 m², zk.ul. 339, k.o. Rupa,z.k.č. 815, Senožet, u površini 11.930 m², zk.ul. 269, k.o. Rupa,z.k.č. 830/1, Livada, u površini 13.987 m², zk.ul. 122, k.o. Rupa,z.k.č. 830/3, Oranica, u površini 306 m², zk.ul. 341, k.o. Rupa,z.k.č. 828, Pašnjak, u površini 14.350 m², zk.ul. 340, k.o. Rupa, z.k.č. 829, Oranica, u površini 906 m², zk.ul. 268, k.o. Rupa</w:t>
      </w:r>
    </w:p>
    <w:p w:rsidR="00283AFA" w:rsidRPr="00924B10" w:rsidRDefault="00283AFA" w:rsidP="00283AFA">
      <w:pPr>
        <w:spacing w:after="0"/>
        <w:ind w:left="720"/>
        <w:rPr>
          <w:rFonts w:ascii="Times New Roman" w:hAnsi="Times New Roman"/>
        </w:rPr>
      </w:pPr>
    </w:p>
    <w:p w:rsidR="00283AFA" w:rsidRPr="00924B10" w:rsidRDefault="00283AFA" w:rsidP="00283AFA">
      <w:pPr>
        <w:spacing w:after="0"/>
        <w:jc w:val="both"/>
        <w:rPr>
          <w:rFonts w:ascii="Times New Roman" w:eastAsia="Times New Roman" w:hAnsi="Times New Roman"/>
          <w:i/>
          <w:lang w:eastAsia="hr-HR"/>
        </w:rPr>
      </w:pPr>
      <w:r w:rsidRPr="00924B10">
        <w:rPr>
          <w:rFonts w:ascii="Times New Roman" w:eastAsia="Times New Roman" w:hAnsi="Times New Roman"/>
          <w:lang w:eastAsia="hr-HR"/>
        </w:rPr>
        <w:t xml:space="preserve">Na gore navedenim nekretninama pokrenuta je ovrha temeljem rješenja Općinskog suda u Rijeci od 11. veljače 2011., posl. br. Ovr - 821/11 ovrhovoditelja VABA </w:t>
      </w:r>
      <w:r w:rsidR="00A85127" w:rsidRPr="00924B10">
        <w:rPr>
          <w:rFonts w:ascii="Times New Roman" w:eastAsia="Times New Roman" w:hAnsi="Times New Roman"/>
          <w:lang w:eastAsia="hr-HR"/>
        </w:rPr>
        <w:t xml:space="preserve">d.d. </w:t>
      </w:r>
      <w:r w:rsidRPr="00924B10">
        <w:rPr>
          <w:rFonts w:ascii="Times New Roman" w:eastAsia="Times New Roman" w:hAnsi="Times New Roman"/>
          <w:lang w:eastAsia="hr-HR"/>
        </w:rPr>
        <w:t>B</w:t>
      </w:r>
      <w:r w:rsidR="007E0022" w:rsidRPr="00924B10">
        <w:rPr>
          <w:rFonts w:ascii="Times New Roman" w:eastAsia="Times New Roman" w:hAnsi="Times New Roman"/>
          <w:lang w:eastAsia="hr-HR"/>
        </w:rPr>
        <w:t xml:space="preserve">anka </w:t>
      </w:r>
      <w:r w:rsidRPr="00924B10">
        <w:rPr>
          <w:rFonts w:ascii="Times New Roman" w:eastAsia="Times New Roman" w:hAnsi="Times New Roman"/>
          <w:lang w:eastAsia="hr-HR"/>
        </w:rPr>
        <w:t>V</w:t>
      </w:r>
      <w:r w:rsidR="007E0022" w:rsidRPr="00924B10">
        <w:rPr>
          <w:rFonts w:ascii="Times New Roman" w:eastAsia="Times New Roman" w:hAnsi="Times New Roman"/>
          <w:lang w:eastAsia="hr-HR"/>
        </w:rPr>
        <w:t>araždin</w:t>
      </w:r>
      <w:r w:rsidRPr="00924B10">
        <w:rPr>
          <w:rFonts w:ascii="Times New Roman" w:eastAsia="Times New Roman" w:hAnsi="Times New Roman"/>
          <w:lang w:eastAsia="hr-HR"/>
        </w:rPr>
        <w:t xml:space="preserve">, radi 6.515.424,45 kn, kamata i troškova ovrhe. U gornjem ovršnom predmetu Trgovački sud u Rijeci je rješenjem od dana 28.01.2013. godine utvrdio prekid postupka. </w:t>
      </w:r>
      <w:r w:rsidR="00076005" w:rsidRPr="00924B10">
        <w:rPr>
          <w:rFonts w:ascii="Times New Roman" w:eastAsia="Times New Roman" w:hAnsi="Times New Roman"/>
          <w:lang w:eastAsia="hr-HR"/>
        </w:rPr>
        <w:t xml:space="preserve"> </w:t>
      </w:r>
    </w:p>
    <w:p w:rsidR="00283AFA" w:rsidRPr="00924B10" w:rsidRDefault="00283AFA" w:rsidP="00283AFA">
      <w:pPr>
        <w:spacing w:after="0"/>
        <w:jc w:val="both"/>
        <w:rPr>
          <w:rFonts w:ascii="Times New Roman" w:eastAsia="Times New Roman" w:hAnsi="Times New Roman"/>
          <w:lang w:eastAsia="hr-HR"/>
        </w:rPr>
      </w:pPr>
    </w:p>
    <w:p w:rsidR="00283AFA" w:rsidRPr="00924B10" w:rsidRDefault="00283AFA" w:rsidP="00283AFA">
      <w:pPr>
        <w:spacing w:after="0"/>
        <w:rPr>
          <w:rFonts w:ascii="Times New Roman" w:hAnsi="Times New Roman"/>
          <w:b/>
        </w:rPr>
      </w:pPr>
      <w:r w:rsidRPr="00924B10">
        <w:rPr>
          <w:rFonts w:ascii="Times New Roman" w:hAnsi="Times New Roman"/>
          <w:b/>
        </w:rPr>
        <w:t xml:space="preserve">    </w:t>
      </w:r>
      <w:r w:rsidRPr="00924B10">
        <w:rPr>
          <w:rFonts w:ascii="Times New Roman" w:hAnsi="Times New Roman"/>
          <w:b/>
        </w:rPr>
        <w:tab/>
        <w:t>Zemljište na čvoru Rupa u površini 284 m² , upisano u zemljišnim knjigama kod Općinskog suda u Opatiji. – neopterećena imovina</w:t>
      </w:r>
    </w:p>
    <w:p w:rsidR="00283AFA" w:rsidRPr="00924B10" w:rsidRDefault="00283AFA" w:rsidP="00283AFA">
      <w:pPr>
        <w:spacing w:after="0"/>
        <w:ind w:left="720"/>
        <w:rPr>
          <w:rFonts w:ascii="Times New Roman" w:hAnsi="Times New Roman"/>
        </w:rPr>
      </w:pPr>
    </w:p>
    <w:p w:rsidR="00283AFA" w:rsidRPr="00924B10" w:rsidRDefault="00283AFA" w:rsidP="00283AFA">
      <w:pPr>
        <w:pStyle w:val="Odlomakpopisa"/>
        <w:numPr>
          <w:ilvl w:val="0"/>
          <w:numId w:val="3"/>
        </w:numPr>
        <w:spacing w:after="0"/>
        <w:rPr>
          <w:rFonts w:ascii="Times New Roman" w:hAnsi="Times New Roman"/>
        </w:rPr>
      </w:pPr>
      <w:r w:rsidRPr="00924B10">
        <w:rPr>
          <w:rFonts w:ascii="Times New Roman" w:hAnsi="Times New Roman"/>
        </w:rPr>
        <w:t xml:space="preserve">z.k.č. 830/2, Vrt, u površini 284 m², zk.ul. 541, k.o. Rupa, a upisano u zemljišnim knjigama kod Općinskog suda u Opatiji – neopterećena imovina </w:t>
      </w:r>
    </w:p>
    <w:p w:rsidR="00283AFA" w:rsidRPr="00924B10" w:rsidRDefault="00283AFA" w:rsidP="00283AFA">
      <w:pPr>
        <w:spacing w:after="0"/>
        <w:rPr>
          <w:rFonts w:ascii="Times New Roman" w:hAnsi="Times New Roman"/>
        </w:rPr>
      </w:pPr>
    </w:p>
    <w:p w:rsidR="00283AFA" w:rsidRDefault="008F4AF2" w:rsidP="00283AFA">
      <w:pPr>
        <w:spacing w:after="0"/>
        <w:jc w:val="both"/>
        <w:rPr>
          <w:rFonts w:ascii="Verdana" w:eastAsia="Times New Roman" w:hAnsi="Verdana"/>
          <w:sz w:val="18"/>
          <w:szCs w:val="18"/>
          <w:lang w:eastAsia="hr-HR"/>
        </w:rPr>
      </w:pPr>
      <w:r w:rsidRPr="008F4AF2">
        <w:rPr>
          <w:rFonts w:ascii="Times New Roman" w:eastAsia="Times New Roman" w:hAnsi="Times New Roman"/>
          <w:lang w:eastAsia="hr-HR"/>
        </w:rPr>
        <w:t xml:space="preserve">Pošto se radi o  dijelu zemljišta koji je u sklopu čestica nad kojim se provodi ovrha zemljišta čeka se </w:t>
      </w:r>
      <w:r w:rsidR="00282ACA">
        <w:rPr>
          <w:rFonts w:ascii="Times New Roman" w:eastAsia="Times New Roman" w:hAnsi="Times New Roman"/>
          <w:lang w:eastAsia="hr-HR"/>
        </w:rPr>
        <w:t>prodaja</w:t>
      </w:r>
      <w:r w:rsidRPr="008F4AF2">
        <w:rPr>
          <w:rFonts w:ascii="Times New Roman" w:eastAsia="Times New Roman" w:hAnsi="Times New Roman"/>
          <w:lang w:eastAsia="hr-HR"/>
        </w:rPr>
        <w:t xml:space="preserve"> nekretnina u ovršnom postupku kod Općinskog suda u Rijeci Ovr – 821 /11 te će za početnu cijenu stečajni upravitelj uzeti kao referentnu </w:t>
      </w:r>
      <w:r w:rsidR="00282ACA">
        <w:rPr>
          <w:rFonts w:ascii="Times New Roman" w:eastAsia="Times New Roman" w:hAnsi="Times New Roman"/>
          <w:lang w:eastAsia="hr-HR"/>
        </w:rPr>
        <w:t xml:space="preserve">cijenu  Općinskog suda u Rijeci. </w:t>
      </w:r>
    </w:p>
    <w:p w:rsidR="00283AFA" w:rsidRPr="00037DCA" w:rsidRDefault="00283AFA" w:rsidP="00283AFA">
      <w:pPr>
        <w:spacing w:after="0"/>
        <w:jc w:val="both"/>
        <w:rPr>
          <w:rFonts w:ascii="Verdana" w:eastAsia="Times New Roman" w:hAnsi="Verdana"/>
          <w:sz w:val="18"/>
          <w:szCs w:val="18"/>
          <w:lang w:eastAsia="hr-HR"/>
        </w:rPr>
      </w:pPr>
    </w:p>
    <w:p w:rsidR="00283AFA" w:rsidRPr="00924B10" w:rsidRDefault="00283AFA" w:rsidP="00283AFA">
      <w:pPr>
        <w:pStyle w:val="Odlomakpopisa"/>
        <w:numPr>
          <w:ilvl w:val="0"/>
          <w:numId w:val="5"/>
        </w:numPr>
        <w:spacing w:after="0"/>
        <w:rPr>
          <w:rFonts w:ascii="Times New Roman" w:hAnsi="Times New Roman"/>
          <w:b/>
        </w:rPr>
      </w:pPr>
      <w:r w:rsidRPr="00924B10">
        <w:rPr>
          <w:rFonts w:ascii="Times New Roman" w:hAnsi="Times New Roman"/>
          <w:b/>
        </w:rPr>
        <w:t>Zemljišta u Muntiću u ISTRI u površini 65.859 m²,  upisana u zemljišnim knjigama kod Općinskog suda u Puli.</w:t>
      </w:r>
    </w:p>
    <w:p w:rsidR="00283AFA" w:rsidRPr="00924B10" w:rsidRDefault="00283AFA" w:rsidP="00283AFA">
      <w:pPr>
        <w:spacing w:after="0"/>
        <w:rPr>
          <w:rFonts w:ascii="Times New Roman" w:hAnsi="Times New Roman"/>
        </w:rPr>
      </w:pPr>
    </w:p>
    <w:p w:rsidR="00283AFA" w:rsidRPr="00924B10" w:rsidRDefault="00283AFA" w:rsidP="00283AFA">
      <w:pPr>
        <w:pStyle w:val="Odlomakpopisa"/>
        <w:numPr>
          <w:ilvl w:val="0"/>
          <w:numId w:val="3"/>
        </w:numPr>
        <w:spacing w:after="0"/>
        <w:rPr>
          <w:rFonts w:ascii="Times New Roman" w:hAnsi="Times New Roman"/>
          <w:i/>
        </w:rPr>
      </w:pPr>
      <w:r w:rsidRPr="00924B10">
        <w:rPr>
          <w:rFonts w:ascii="Times New Roman" w:hAnsi="Times New Roman"/>
          <w:i/>
        </w:rPr>
        <w:t>z.k.č. 400, Pašnjak, u površini 3.611 m², zk.ul. 132, -</w:t>
      </w:r>
      <w:r w:rsidRPr="00924B10">
        <w:rPr>
          <w:rFonts w:ascii="Times New Roman" w:hAnsi="Times New Roman"/>
          <w:i/>
        </w:rPr>
        <w:tab/>
        <w:t>z.k.č. 401/1, Oranica, pašnjak, u površini 16.140 m², zk.ul. 132, ,z.k.č. 401/2, Oranica, u površini 13.723 m², zk.ul. 132, z.k.č. 401/3, Oranica, u površini 11.100 m², zk.ul. 132, z.k.č. 401/4, Pašnjak, u površini 5.145 m², zk.ul. 132, z.k.č. 401/5, Oranica, u površini 16.140 m², zk.ul. 132, sve k.o. Muntić</w:t>
      </w:r>
    </w:p>
    <w:p w:rsidR="00E475CB" w:rsidRPr="00924B10" w:rsidRDefault="00E475CB" w:rsidP="00E475CB">
      <w:pPr>
        <w:spacing w:after="0"/>
        <w:rPr>
          <w:rFonts w:ascii="Times New Roman" w:hAnsi="Times New Roman"/>
          <w:i/>
        </w:rPr>
      </w:pPr>
    </w:p>
    <w:p w:rsidR="00E475CB" w:rsidRPr="008F4AF2" w:rsidRDefault="00E475CB" w:rsidP="00E475CB">
      <w:pPr>
        <w:spacing w:after="0"/>
        <w:rPr>
          <w:rFonts w:ascii="Times New Roman" w:hAnsi="Times New Roman"/>
        </w:rPr>
      </w:pPr>
      <w:r w:rsidRPr="008F4AF2">
        <w:rPr>
          <w:rFonts w:ascii="Times New Roman" w:hAnsi="Times New Roman"/>
        </w:rPr>
        <w:t>Procijenjeno po  sudskom vještaku mr.bioteh.sci. Tatjana Mandić Bulić, dipl. ing. poljop., stalni sudski vještak gospodarske struke za Općinski sud u Puli OVR-1712/12 od 12.08.2014, te dopunjeno procjenom od 10.12.2014. godine na sveukupni iznos od 1.341.000,00 kn.</w:t>
      </w:r>
    </w:p>
    <w:p w:rsidR="00283AFA" w:rsidRPr="00924B10" w:rsidRDefault="00283AFA" w:rsidP="00283AFA">
      <w:pPr>
        <w:spacing w:after="0"/>
        <w:rPr>
          <w:rFonts w:ascii="Times New Roman" w:hAnsi="Times New Roman"/>
          <w:i/>
        </w:rPr>
      </w:pPr>
    </w:p>
    <w:p w:rsidR="000C3AFC" w:rsidRPr="00924B10" w:rsidRDefault="00283AFA" w:rsidP="00283AFA">
      <w:pPr>
        <w:spacing w:after="0"/>
        <w:jc w:val="both"/>
        <w:rPr>
          <w:rFonts w:ascii="Times New Roman" w:hAnsi="Times New Roman"/>
        </w:rPr>
      </w:pPr>
      <w:r w:rsidRPr="00924B10">
        <w:rPr>
          <w:rFonts w:ascii="Times New Roman" w:hAnsi="Times New Roman"/>
        </w:rPr>
        <w:t xml:space="preserve">Gore navedene nekretnine nisu prodane ni na 2. ročištu za usmenu javnu dražbu Općinskog suda u Puli dana 30.04.2015. godine, a ovrhovoditelj Zagrebačka banka d.d. podneskom od 28.04.2015. godine tražila je u slučaju bezuspješne prodaje zasnivanje založnog prava.   Sud je Rješenjem od dana </w:t>
      </w:r>
      <w:r w:rsidRPr="00924B10">
        <w:rPr>
          <w:rFonts w:ascii="Times New Roman" w:hAnsi="Times New Roman"/>
        </w:rPr>
        <w:lastRenderedPageBreak/>
        <w:t xml:space="preserve">11.08.2015. godine obustavio ovrhu u odnosu na k.č. 400,401/1,401/2,401/3,401/4, i 401/5 upisane u zk.ul. 132, k.o. Muntić te je istim Rješenjem naložio uknjižbu založnog prava ovrhovoditelja ZAGREBAČKE BANKE d.d.  </w:t>
      </w:r>
    </w:p>
    <w:p w:rsidR="000C3AFC" w:rsidRPr="00924B10" w:rsidRDefault="000C3AFC" w:rsidP="00283AFA">
      <w:pPr>
        <w:spacing w:after="0"/>
        <w:jc w:val="both"/>
        <w:rPr>
          <w:rFonts w:ascii="Times New Roman" w:hAnsi="Times New Roman"/>
        </w:rPr>
      </w:pPr>
    </w:p>
    <w:p w:rsidR="00283AFA" w:rsidRPr="00924B10" w:rsidRDefault="00283AFA" w:rsidP="000C3AFC">
      <w:pPr>
        <w:spacing w:after="0"/>
        <w:jc w:val="both"/>
        <w:rPr>
          <w:rFonts w:ascii="Times New Roman" w:hAnsi="Times New Roman"/>
          <w:i/>
        </w:rPr>
      </w:pPr>
      <w:r w:rsidRPr="00924B10">
        <w:rPr>
          <w:rFonts w:ascii="Times New Roman" w:hAnsi="Times New Roman"/>
        </w:rPr>
        <w:t>Po obustavi ovrhe i upisu založnog prava ZAGREBAČKE BANKE d.d.</w:t>
      </w:r>
      <w:r w:rsidR="00045B1C">
        <w:rPr>
          <w:rFonts w:ascii="Times New Roman" w:hAnsi="Times New Roman"/>
        </w:rPr>
        <w:t>,</w:t>
      </w:r>
      <w:r w:rsidRPr="00924B10">
        <w:rPr>
          <w:rFonts w:ascii="Times New Roman" w:hAnsi="Times New Roman"/>
        </w:rPr>
        <w:t xml:space="preserve">  te pravomoćnosti istog Rješenja stečajni upravitelj </w:t>
      </w:r>
      <w:r w:rsidR="000C3AFC" w:rsidRPr="00924B10">
        <w:rPr>
          <w:rFonts w:ascii="Times New Roman" w:hAnsi="Times New Roman"/>
        </w:rPr>
        <w:t xml:space="preserve">je predložio sazivanje ročišta za utvrđivanje početne cijene nekretnina na kojima postoji razlučno pravo u vlasništvu stečajnog dužnika sa početnom cijenom nekretnina </w:t>
      </w:r>
      <w:r w:rsidR="00A85127">
        <w:rPr>
          <w:rFonts w:ascii="Times New Roman" w:hAnsi="Times New Roman"/>
        </w:rPr>
        <w:t xml:space="preserve">od 1.341.000,00 kn, te je </w:t>
      </w:r>
      <w:r w:rsidR="00045B1C">
        <w:rPr>
          <w:rFonts w:ascii="Times New Roman" w:hAnsi="Times New Roman"/>
        </w:rPr>
        <w:t>o istom izvijestio razlučnog vjerovnika.</w:t>
      </w:r>
    </w:p>
    <w:p w:rsidR="00283AFA" w:rsidRPr="00924B10" w:rsidRDefault="00283AFA" w:rsidP="00283AFA">
      <w:pPr>
        <w:spacing w:after="0"/>
        <w:jc w:val="both"/>
        <w:rPr>
          <w:rFonts w:ascii="Times New Roman" w:eastAsia="Times New Roman" w:hAnsi="Times New Roman"/>
          <w:lang w:eastAsia="hr-HR"/>
        </w:rPr>
      </w:pPr>
    </w:p>
    <w:p w:rsidR="00283AFA" w:rsidRPr="00924B10" w:rsidRDefault="00283AFA" w:rsidP="00283AFA">
      <w:pPr>
        <w:pStyle w:val="Odlomakpopisa"/>
        <w:numPr>
          <w:ilvl w:val="0"/>
          <w:numId w:val="5"/>
        </w:numPr>
        <w:spacing w:after="0"/>
        <w:rPr>
          <w:rFonts w:ascii="Times New Roman" w:hAnsi="Times New Roman"/>
          <w:b/>
        </w:rPr>
      </w:pPr>
      <w:r w:rsidRPr="00924B10">
        <w:rPr>
          <w:rFonts w:ascii="Times New Roman" w:hAnsi="Times New Roman"/>
          <w:b/>
        </w:rPr>
        <w:t>Trosobni stan površine 85,14 m² sa dva parkirališta, spremištem i dvije terase na adresi Sveti Duh 120/a u Zagrebu</w:t>
      </w:r>
    </w:p>
    <w:p w:rsidR="00283AFA" w:rsidRPr="00924B10" w:rsidRDefault="00283AFA" w:rsidP="00283AFA">
      <w:pPr>
        <w:spacing w:after="0"/>
        <w:ind w:left="720"/>
        <w:rPr>
          <w:rFonts w:ascii="Times New Roman" w:hAnsi="Times New Roman"/>
          <w:b/>
        </w:rPr>
      </w:pPr>
    </w:p>
    <w:p w:rsidR="00283AFA" w:rsidRPr="00924B10" w:rsidRDefault="00283AFA" w:rsidP="00283AFA">
      <w:pPr>
        <w:numPr>
          <w:ilvl w:val="0"/>
          <w:numId w:val="3"/>
        </w:numPr>
        <w:spacing w:after="0"/>
        <w:jc w:val="both"/>
        <w:rPr>
          <w:rFonts w:ascii="Times New Roman" w:hAnsi="Times New Roman"/>
          <w:b/>
          <w:lang w:eastAsia="hr-HR"/>
        </w:rPr>
      </w:pPr>
      <w:r w:rsidRPr="00924B10">
        <w:rPr>
          <w:rFonts w:ascii="Times New Roman" w:hAnsi="Times New Roman"/>
          <w:lang w:eastAsia="hr-HR"/>
        </w:rPr>
        <w:t>trosobni stan oznake G1-4 u etaži 4 (kota +6.40) građevine (označeno ljubičastom bojom), što ga u naravi sačinjavaju: hall i garderoba, wc, kupaonica, spavaća soba, roditeljska soba, dnevni boravak i blagovanje, kuhinja i izba, ukupne površine 85,14 čm sa pripadcima: dva parkirna mjesta (oznaka 07 i 08) površine 2 x 11,50 čm, spremište u etaži 1 građevine površine 2,94 čm, terasa 1 u etaži 4 građevine površine 40,12 čm, terasa 2 površine 8,91 čm</w:t>
      </w:r>
      <w:r w:rsidRPr="00924B10">
        <w:rPr>
          <w:rFonts w:ascii="Times New Roman" w:hAnsi="Times New Roman"/>
        </w:rPr>
        <w:t xml:space="preserve"> , p</w:t>
      </w:r>
      <w:r w:rsidRPr="00924B10">
        <w:rPr>
          <w:rFonts w:ascii="Times New Roman" w:hAnsi="Times New Roman"/>
          <w:lang w:eastAsia="hr-HR"/>
        </w:rPr>
        <w:t>oduložak 4, pod rednim brojem 4. ETAŽA 206/1000, a sve sagrađeno na  z.k.č. 8770/33, STAMBENA ZGRADA BR. 120A (173 M2) I DVORIŠTE (448 M2), SVETI DUH površine 621 m² i upisano u  zk.ul. 108224, poduložak  4, k.o. Grad Zagreb, a sve upisano u zemljišnim knjigama kod Općinskog suda u Zagrebu.</w:t>
      </w:r>
    </w:p>
    <w:p w:rsidR="00283AFA" w:rsidRPr="00924B10" w:rsidRDefault="00283AFA" w:rsidP="00283AFA">
      <w:pPr>
        <w:spacing w:after="0"/>
        <w:jc w:val="both"/>
        <w:rPr>
          <w:rFonts w:ascii="Times New Roman" w:hAnsi="Times New Roman"/>
          <w:lang w:eastAsia="hr-HR"/>
        </w:rPr>
      </w:pPr>
    </w:p>
    <w:p w:rsidR="00283AFA" w:rsidRPr="00924B10" w:rsidRDefault="00283AFA" w:rsidP="00283AFA">
      <w:pPr>
        <w:spacing w:after="0"/>
        <w:jc w:val="both"/>
        <w:rPr>
          <w:rFonts w:ascii="Times New Roman" w:hAnsi="Times New Roman"/>
          <w:lang w:eastAsia="hr-HR"/>
        </w:rPr>
      </w:pPr>
      <w:r w:rsidRPr="00924B10">
        <w:rPr>
          <w:rFonts w:ascii="Times New Roman" w:hAnsi="Times New Roman"/>
          <w:lang w:eastAsia="hr-HR"/>
        </w:rPr>
        <w:t>Općinski građanski sud u Zagrebu,  posl.br. Ovr-1257/13 (ranije Ovr-1515/2012)</w:t>
      </w:r>
    </w:p>
    <w:p w:rsidR="00283AFA" w:rsidRPr="00924B10" w:rsidRDefault="00283AFA" w:rsidP="00283AFA">
      <w:pPr>
        <w:pStyle w:val="Odlomakpopisa"/>
        <w:numPr>
          <w:ilvl w:val="0"/>
          <w:numId w:val="6"/>
        </w:numPr>
        <w:spacing w:after="0"/>
        <w:jc w:val="both"/>
        <w:rPr>
          <w:rFonts w:ascii="Times New Roman" w:hAnsi="Times New Roman"/>
          <w:lang w:eastAsia="hr-HR"/>
        </w:rPr>
      </w:pPr>
      <w:r w:rsidRPr="00924B10">
        <w:rPr>
          <w:rFonts w:ascii="Times New Roman" w:hAnsi="Times New Roman"/>
          <w:lang w:eastAsia="hr-HR"/>
        </w:rPr>
        <w:t>Ovrhovoditelj: Zagrebačka banka d.d. i II. Ovrhovoditelj:  Erste&amp;Steiermaerkische bank d.d.</w:t>
      </w:r>
    </w:p>
    <w:p w:rsidR="00283AFA" w:rsidRPr="00924B10" w:rsidRDefault="00283AFA" w:rsidP="00283AFA">
      <w:pPr>
        <w:pStyle w:val="Odlomakpopisa"/>
        <w:spacing w:after="0"/>
        <w:ind w:left="1080"/>
        <w:jc w:val="both"/>
        <w:rPr>
          <w:rFonts w:ascii="Times New Roman" w:hAnsi="Times New Roman"/>
          <w:b/>
          <w:lang w:eastAsia="hr-HR"/>
        </w:rPr>
      </w:pPr>
    </w:p>
    <w:p w:rsidR="00A42276" w:rsidRPr="00045B1C" w:rsidRDefault="00283AFA" w:rsidP="00283AFA">
      <w:pPr>
        <w:spacing w:after="0"/>
        <w:jc w:val="both"/>
        <w:rPr>
          <w:rFonts w:ascii="Times New Roman" w:hAnsi="Times New Roman"/>
          <w:lang w:eastAsia="hr-HR"/>
        </w:rPr>
      </w:pPr>
      <w:r w:rsidRPr="00924B10">
        <w:rPr>
          <w:rFonts w:ascii="Times New Roman" w:hAnsi="Times New Roman"/>
          <w:lang w:eastAsia="hr-HR"/>
        </w:rPr>
        <w:t>Temeljem rješenja o ovrsi Općinskog građanskog suda u Zagrebu posl.br. Ovr-2119/12 od 13. srpnja 2012. zabilježena je ovrha na nekretninama ovršenika u korist I. ovrhovoditelja Zagrebačka banka d.d. i II. ovrhovoditelja Erste&amp;Steiermaerkische banke. Ročište za utvrđivanje vrijednosti nekretnine održano je dana 09.06.2014. godine. Na ročištu za utvrđivanje cijene I. ovrhovoditelj ZAGREBAČKA BANKA d.d. predložio je da se cijena nekretnine utvrdi građevinskim vještačenjem čime se II. ovrhovoditelj ERSTE &amp; STEIERMAERKISCHE BANK d.d. složio, te je zaključkom suda od 11.07.2014. godine pod poslovnim brojem 20 Ovr-1257/13-23 (ranije Ovr-2119/12) određeno izvršiti procjenu vrijednosti nekretnine  po trgovačkom društvu DESIDIA d.o.o., zastupano po direktoru dipl. ing</w:t>
      </w:r>
      <w:r w:rsidR="0045438E">
        <w:rPr>
          <w:rFonts w:ascii="Times New Roman" w:hAnsi="Times New Roman"/>
          <w:lang w:eastAsia="hr-HR"/>
        </w:rPr>
        <w:t xml:space="preserve">. Goran Korica, koji je procijenio stan </w:t>
      </w:r>
      <w:r w:rsidRPr="00045B1C">
        <w:rPr>
          <w:rFonts w:ascii="Times New Roman" w:hAnsi="Times New Roman"/>
          <w:lang w:eastAsia="hr-HR"/>
        </w:rPr>
        <w:t>na iznos od 1.380.000,00 kn.</w:t>
      </w:r>
      <w:r w:rsidR="007E0022" w:rsidRPr="00045B1C">
        <w:rPr>
          <w:rFonts w:ascii="Times New Roman" w:hAnsi="Times New Roman"/>
          <w:lang w:eastAsia="hr-HR"/>
        </w:rPr>
        <w:t xml:space="preserve"> </w:t>
      </w:r>
      <w:r w:rsidRPr="00045B1C">
        <w:rPr>
          <w:rFonts w:ascii="Times New Roman" w:hAnsi="Times New Roman"/>
          <w:lang w:eastAsia="hr-HR"/>
        </w:rPr>
        <w:t xml:space="preserve">Rješenjem od 04.09.2015. godine pod brojem Ovr-1257/13-47 Općinski građanski sud u Zagrebu oglasio se nenadležnim te </w:t>
      </w:r>
      <w:r w:rsidR="00045B1C" w:rsidRPr="00045B1C">
        <w:rPr>
          <w:rFonts w:ascii="Times New Roman" w:hAnsi="Times New Roman"/>
          <w:lang w:eastAsia="hr-HR"/>
        </w:rPr>
        <w:t xml:space="preserve">se </w:t>
      </w:r>
      <w:r w:rsidRPr="00045B1C">
        <w:rPr>
          <w:rFonts w:ascii="Times New Roman" w:hAnsi="Times New Roman"/>
          <w:lang w:eastAsia="hr-HR"/>
        </w:rPr>
        <w:t>predmet ustupa Trgovačkom sudu u Zagrebu.</w:t>
      </w:r>
      <w:r w:rsidR="0045438E">
        <w:rPr>
          <w:rFonts w:ascii="Times New Roman" w:hAnsi="Times New Roman"/>
          <w:lang w:eastAsia="hr-HR"/>
        </w:rPr>
        <w:t xml:space="preserve">  </w:t>
      </w:r>
      <w:r w:rsidR="00A42276">
        <w:rPr>
          <w:rFonts w:ascii="Times New Roman" w:hAnsi="Times New Roman"/>
          <w:lang w:eastAsia="hr-HR"/>
        </w:rPr>
        <w:t xml:space="preserve">Stan je iznajmljen do 01.07.2016. godine. </w:t>
      </w:r>
    </w:p>
    <w:p w:rsidR="00283AFA" w:rsidRPr="00037DCA" w:rsidRDefault="00283AFA" w:rsidP="00283AFA">
      <w:pPr>
        <w:spacing w:after="0"/>
        <w:jc w:val="both"/>
        <w:rPr>
          <w:rFonts w:ascii="Verdana" w:hAnsi="Verdana"/>
          <w:sz w:val="18"/>
          <w:szCs w:val="18"/>
          <w:lang w:eastAsia="hr-HR"/>
        </w:rPr>
      </w:pPr>
    </w:p>
    <w:p w:rsidR="00283AFA" w:rsidRPr="00924B10" w:rsidRDefault="00283AFA" w:rsidP="00283AFA">
      <w:pPr>
        <w:numPr>
          <w:ilvl w:val="0"/>
          <w:numId w:val="5"/>
        </w:numPr>
        <w:spacing w:after="72" w:line="336" w:lineRule="atLeast"/>
        <w:contextualSpacing/>
        <w:rPr>
          <w:rFonts w:ascii="Times New Roman" w:eastAsia="Times New Roman" w:hAnsi="Times New Roman"/>
          <w:b/>
          <w:lang w:eastAsia="hr-HR"/>
        </w:rPr>
      </w:pPr>
      <w:r w:rsidRPr="00924B10">
        <w:rPr>
          <w:rFonts w:ascii="Times New Roman" w:eastAsia="Times New Roman" w:hAnsi="Times New Roman"/>
          <w:b/>
          <w:lang w:eastAsia="hr-HR"/>
        </w:rPr>
        <w:t>Parkiralište u Kovinskoj u Zagrebu</w:t>
      </w:r>
    </w:p>
    <w:p w:rsidR="00283AFA" w:rsidRPr="00924B10" w:rsidRDefault="00283AFA" w:rsidP="00283AFA">
      <w:pPr>
        <w:spacing w:after="72" w:line="336" w:lineRule="atLeast"/>
        <w:ind w:left="720"/>
        <w:contextualSpacing/>
        <w:rPr>
          <w:rFonts w:ascii="Times New Roman" w:eastAsia="Times New Roman" w:hAnsi="Times New Roman"/>
          <w:b/>
          <w:lang w:eastAsia="hr-HR"/>
        </w:rPr>
      </w:pPr>
    </w:p>
    <w:p w:rsidR="00283AFA" w:rsidRPr="00924B10" w:rsidRDefault="00283AFA" w:rsidP="00283AFA">
      <w:pPr>
        <w:numPr>
          <w:ilvl w:val="0"/>
          <w:numId w:val="3"/>
        </w:numPr>
        <w:spacing w:after="0"/>
        <w:rPr>
          <w:rFonts w:ascii="Times New Roman" w:hAnsi="Times New Roman"/>
        </w:rPr>
      </w:pPr>
      <w:r w:rsidRPr="00924B10">
        <w:rPr>
          <w:rFonts w:ascii="Times New Roman" w:hAnsi="Times New Roman"/>
        </w:rPr>
        <w:t>z.k.č. 616/12, Oranica, u površini 852</w:t>
      </w:r>
      <w:r w:rsidRPr="00924B10">
        <w:rPr>
          <w:rFonts w:ascii="Times New Roman" w:hAnsi="Times New Roman"/>
          <w:b/>
        </w:rPr>
        <w:t xml:space="preserve"> </w:t>
      </w:r>
      <w:r w:rsidRPr="00924B10">
        <w:rPr>
          <w:rFonts w:ascii="Times New Roman" w:hAnsi="Times New Roman"/>
        </w:rPr>
        <w:t>m², zk.ul. 8665, k.o. Stenjevec ( k.č. 2343/13, k.o.Podsused )</w:t>
      </w:r>
    </w:p>
    <w:p w:rsidR="00283AFA" w:rsidRPr="00924B10" w:rsidRDefault="00283AFA" w:rsidP="00283AFA">
      <w:pPr>
        <w:numPr>
          <w:ilvl w:val="0"/>
          <w:numId w:val="3"/>
        </w:numPr>
        <w:spacing w:after="200" w:line="276" w:lineRule="auto"/>
        <w:contextualSpacing/>
        <w:rPr>
          <w:rFonts w:ascii="Times New Roman" w:hAnsi="Times New Roman"/>
        </w:rPr>
      </w:pPr>
      <w:r w:rsidRPr="00924B10">
        <w:rPr>
          <w:rFonts w:ascii="Times New Roman" w:hAnsi="Times New Roman"/>
        </w:rPr>
        <w:t>z.k.č. 616/14, Oranica, u površini 4.065</w:t>
      </w:r>
      <w:r w:rsidRPr="00924B10">
        <w:rPr>
          <w:rFonts w:ascii="Times New Roman" w:hAnsi="Times New Roman"/>
          <w:b/>
        </w:rPr>
        <w:t xml:space="preserve"> </w:t>
      </w:r>
      <w:r w:rsidRPr="00924B10">
        <w:rPr>
          <w:rFonts w:ascii="Times New Roman" w:hAnsi="Times New Roman"/>
        </w:rPr>
        <w:t>m², zk.ul. 8665, k.o. Stenjevec ( k.č. 2343/11, k.o.Podsused ) , upisno u zemljišnim knjigama Općinskog suda u Zagrebu.</w:t>
      </w:r>
    </w:p>
    <w:p w:rsidR="00283AFA" w:rsidRPr="00924B10" w:rsidRDefault="00283AFA" w:rsidP="00283AFA">
      <w:pPr>
        <w:ind w:left="720"/>
        <w:contextualSpacing/>
        <w:rPr>
          <w:rFonts w:ascii="Times New Roman" w:hAnsi="Times New Roman"/>
        </w:rPr>
      </w:pPr>
    </w:p>
    <w:p w:rsidR="00A42276" w:rsidRPr="00924B10" w:rsidRDefault="00283AFA" w:rsidP="00283AFA">
      <w:pPr>
        <w:spacing w:after="0"/>
        <w:jc w:val="both"/>
        <w:rPr>
          <w:rFonts w:ascii="Times New Roman" w:hAnsi="Times New Roman"/>
          <w:lang w:eastAsia="hr-HR"/>
        </w:rPr>
      </w:pPr>
      <w:r w:rsidRPr="00924B10">
        <w:rPr>
          <w:rFonts w:ascii="Times New Roman" w:hAnsi="Times New Roman"/>
          <w:lang w:eastAsia="hr-HR"/>
        </w:rPr>
        <w:t>U zemljišnoknjižnoj stvari posl.br.</w:t>
      </w:r>
      <w:r w:rsidR="009B70C4">
        <w:rPr>
          <w:rFonts w:ascii="Times New Roman" w:hAnsi="Times New Roman"/>
          <w:lang w:eastAsia="hr-HR"/>
        </w:rPr>
        <w:t xml:space="preserve"> </w:t>
      </w:r>
      <w:r w:rsidRPr="00924B10">
        <w:rPr>
          <w:rFonts w:ascii="Times New Roman" w:hAnsi="Times New Roman"/>
          <w:lang w:eastAsia="hr-HR"/>
        </w:rPr>
        <w:t xml:space="preserve">Z-27153/10, Ozn-14473/10 </w:t>
      </w:r>
      <w:r w:rsidR="009B70C4">
        <w:rPr>
          <w:rFonts w:ascii="Times New Roman" w:hAnsi="Times New Roman"/>
          <w:lang w:eastAsia="hr-HR"/>
        </w:rPr>
        <w:t xml:space="preserve"> </w:t>
      </w:r>
      <w:r w:rsidRPr="00924B10">
        <w:rPr>
          <w:rFonts w:ascii="Times New Roman" w:hAnsi="Times New Roman"/>
          <w:lang w:eastAsia="hr-HR"/>
        </w:rPr>
        <w:t>predlagatelja DM-drogerie markt d.o.o. od 03.05.2010. radi uknjižbe prava stvarne služnosti u zk. ul. 8665 i 3346 k.o. Stenjevec Općinski građanski sud u Zagrebu, Zemljišnoknjižni odjel donio je dana 09.06.2014. godine Rješenje kojim se u zk.ul. 8665 k.o. Stenjevec na nekretnini 616/12 oranica površine 852 m2 dopušta uknjižba prava služnosti provozom i prolazom preko cijele nekretnine  u njenoj cjelokupnoj dužini i širini na teret svakodobnog vlasnika nekretnine.</w:t>
      </w:r>
      <w:r w:rsidR="009B70C4">
        <w:rPr>
          <w:rFonts w:ascii="Times New Roman" w:hAnsi="Times New Roman"/>
          <w:lang w:eastAsia="hr-HR"/>
        </w:rPr>
        <w:t xml:space="preserve"> </w:t>
      </w:r>
      <w:r w:rsidR="00A42276">
        <w:rPr>
          <w:rFonts w:ascii="Times New Roman" w:hAnsi="Times New Roman"/>
          <w:lang w:eastAsia="hr-HR"/>
        </w:rPr>
        <w:t xml:space="preserve">Parkiralište je iznajmljeno u razdoblju od 16.03.2016.-15.06.2016. </w:t>
      </w:r>
    </w:p>
    <w:p w:rsidR="00283AFA" w:rsidRPr="00924B10" w:rsidRDefault="00283AFA" w:rsidP="00283AFA">
      <w:pPr>
        <w:spacing w:after="0"/>
        <w:jc w:val="both"/>
        <w:rPr>
          <w:rFonts w:ascii="Times New Roman" w:hAnsi="Times New Roman"/>
          <w:lang w:eastAsia="hr-HR"/>
        </w:rPr>
      </w:pPr>
    </w:p>
    <w:p w:rsidR="00283AFA" w:rsidRPr="00924B10" w:rsidRDefault="00283AFA" w:rsidP="00283AFA">
      <w:pPr>
        <w:spacing w:after="0"/>
        <w:jc w:val="both"/>
        <w:rPr>
          <w:rFonts w:ascii="Times New Roman" w:hAnsi="Times New Roman"/>
          <w:b/>
          <w:lang w:eastAsia="hr-HR"/>
        </w:rPr>
      </w:pPr>
      <w:r w:rsidRPr="00924B10">
        <w:rPr>
          <w:rFonts w:ascii="Times New Roman" w:hAnsi="Times New Roman"/>
          <w:b/>
          <w:lang w:eastAsia="hr-HR"/>
        </w:rPr>
        <w:t xml:space="preserve">Općinski građanski sud u Zagrebu,  posl.br. Ovr-1257/13 (ranije Ovr-2119/12) </w:t>
      </w:r>
    </w:p>
    <w:p w:rsidR="00283AFA" w:rsidRPr="00924B10" w:rsidRDefault="00283AFA" w:rsidP="00283AFA">
      <w:pPr>
        <w:spacing w:after="0"/>
        <w:jc w:val="both"/>
        <w:rPr>
          <w:rFonts w:ascii="Times New Roman" w:hAnsi="Times New Roman"/>
          <w:b/>
          <w:lang w:eastAsia="hr-HR"/>
        </w:rPr>
      </w:pPr>
      <w:r w:rsidRPr="00924B10">
        <w:rPr>
          <w:rFonts w:ascii="Times New Roman" w:hAnsi="Times New Roman"/>
          <w:b/>
          <w:lang w:eastAsia="hr-HR"/>
        </w:rPr>
        <w:lastRenderedPageBreak/>
        <w:t>I. ovrhovoditelj: Zagrebačka banka d.d. i II. ovrhovoditelj:  Erste&amp;Steiermaerkische bank</w:t>
      </w:r>
    </w:p>
    <w:p w:rsidR="00283AFA" w:rsidRPr="00924B10" w:rsidRDefault="00283AFA" w:rsidP="00283AFA">
      <w:pPr>
        <w:spacing w:after="0"/>
        <w:jc w:val="both"/>
        <w:rPr>
          <w:rFonts w:ascii="Times New Roman" w:hAnsi="Times New Roman"/>
          <w:b/>
          <w:lang w:eastAsia="hr-HR"/>
        </w:rPr>
      </w:pPr>
    </w:p>
    <w:p w:rsidR="00283AFA" w:rsidRPr="00924B10" w:rsidRDefault="00283AFA" w:rsidP="00283AFA">
      <w:pPr>
        <w:spacing w:after="0"/>
        <w:jc w:val="both"/>
        <w:rPr>
          <w:rFonts w:ascii="Times New Roman" w:hAnsi="Times New Roman"/>
          <w:b/>
          <w:i/>
          <w:lang w:eastAsia="hr-HR"/>
        </w:rPr>
      </w:pPr>
      <w:r w:rsidRPr="00924B10">
        <w:rPr>
          <w:rFonts w:ascii="Times New Roman" w:hAnsi="Times New Roman"/>
          <w:lang w:eastAsia="hr-HR"/>
        </w:rPr>
        <w:t>Temeljem rješenja o ovrsi Općinskog građanskog suda u Zagrebu posl.br. Ovr-2119/12 od 13. srpnja 2012. zabilježena je ovrha na nekretninama ovršenika u korist  I. ovrhovoditelja Zagrebačka banka d.d. i II. ovrhovoditelja Erste&amp;Steiermaerkische banke. Na ročištu za utvrđivanje cijene I. ovrhovoditelj ZAGREBAČKA BANKA d.d. predložio je da se cijena nekretnine utvrdi građevinskim vještačenjem čime se II. ovrhovoditelj ERSTE &amp; STEIERMAERKISCHE BANK d.d. složio, te je zaključkom suda od 11.07.2014. godine pod poslovnim brojem 20 Ovr-1257/13-23 (ranije Ovr-2119/12) određeno izvršiti procjenu vrijednosti nekretnine  po trgovačkom društvu DESIDIA d.o.o., zastupano po di</w:t>
      </w:r>
      <w:r w:rsidR="009B70C4">
        <w:rPr>
          <w:rFonts w:ascii="Times New Roman" w:hAnsi="Times New Roman"/>
          <w:lang w:eastAsia="hr-HR"/>
        </w:rPr>
        <w:t xml:space="preserve">rektoru dipl. ing. Goran Korica. </w:t>
      </w:r>
      <w:r w:rsidRPr="009B70C4">
        <w:rPr>
          <w:rFonts w:ascii="Times New Roman" w:hAnsi="Times New Roman"/>
          <w:lang w:eastAsia="hr-HR"/>
        </w:rPr>
        <w:t>Procjena nekretnine za česticu 616/12, površine 852 m2 iznosi 577.000,00 kn, a za k.č. 616/14, površine  4065 m2 iznosi 3.643.000,00 kn.</w:t>
      </w:r>
      <w:r w:rsidRPr="00924B10">
        <w:rPr>
          <w:rFonts w:ascii="Times New Roman" w:hAnsi="Times New Roman"/>
          <w:b/>
          <w:i/>
          <w:lang w:eastAsia="hr-HR"/>
        </w:rPr>
        <w:t xml:space="preserve"> </w:t>
      </w:r>
    </w:p>
    <w:p w:rsidR="00283AFA" w:rsidRPr="00924B10" w:rsidRDefault="00283AFA" w:rsidP="00283AFA">
      <w:pPr>
        <w:spacing w:after="0"/>
        <w:jc w:val="both"/>
        <w:rPr>
          <w:rFonts w:ascii="Times New Roman" w:hAnsi="Times New Roman"/>
          <w:b/>
          <w:i/>
          <w:lang w:eastAsia="hr-HR"/>
        </w:rPr>
      </w:pPr>
    </w:p>
    <w:p w:rsidR="009F2E33" w:rsidRPr="00045B1C" w:rsidRDefault="00283AFA" w:rsidP="00283AFA">
      <w:pPr>
        <w:spacing w:after="0"/>
        <w:jc w:val="both"/>
        <w:rPr>
          <w:rFonts w:ascii="Times New Roman" w:hAnsi="Times New Roman"/>
          <w:lang w:eastAsia="hr-HR"/>
        </w:rPr>
      </w:pPr>
      <w:r w:rsidRPr="00045B1C">
        <w:rPr>
          <w:rFonts w:ascii="Times New Roman" w:hAnsi="Times New Roman"/>
          <w:lang w:eastAsia="hr-HR"/>
        </w:rPr>
        <w:t>Rješenjem od 04.09.2015. godine pod brojem Ovr-1257/13-47 Općinski građanski sud u Zagrebu oglasio se nenadležnim te predmet ustupa Trgovačkom sudu u Zagrebu gdje će se dalje nastaviti prodaja nekretnina stan na Svetom Duhu i parkiralište Kovinska (nekretnine pod r.b. 3, i 4. izvješća)</w:t>
      </w:r>
      <w:r w:rsidR="00E475CB" w:rsidRPr="00045B1C">
        <w:rPr>
          <w:rFonts w:ascii="Times New Roman" w:hAnsi="Times New Roman"/>
          <w:lang w:eastAsia="hr-HR"/>
        </w:rPr>
        <w:t xml:space="preserve">. </w:t>
      </w:r>
    </w:p>
    <w:p w:rsidR="00283AFA" w:rsidRPr="00924B10" w:rsidRDefault="00283AFA" w:rsidP="00283AFA">
      <w:pPr>
        <w:spacing w:after="0"/>
        <w:rPr>
          <w:rFonts w:ascii="Times New Roman" w:hAnsi="Times New Roman"/>
        </w:rPr>
      </w:pPr>
    </w:p>
    <w:p w:rsidR="00283AFA" w:rsidRPr="00924B10" w:rsidRDefault="00283AFA" w:rsidP="00283AFA">
      <w:pPr>
        <w:pStyle w:val="Odlomakpopisa"/>
        <w:numPr>
          <w:ilvl w:val="0"/>
          <w:numId w:val="5"/>
        </w:numPr>
        <w:spacing w:after="0"/>
        <w:rPr>
          <w:rFonts w:ascii="Times New Roman" w:hAnsi="Times New Roman"/>
          <w:b/>
        </w:rPr>
      </w:pPr>
      <w:r w:rsidRPr="00924B10">
        <w:rPr>
          <w:rFonts w:ascii="Times New Roman" w:hAnsi="Times New Roman"/>
          <w:b/>
        </w:rPr>
        <w:t>Zemljišta u Baškoj na KRK-u sveukupne površine 2.948 m², upisana u zemljišnim knjigama kod Općinskog suda u Krku, k.o. Batomalj</w:t>
      </w:r>
    </w:p>
    <w:p w:rsidR="00283AFA" w:rsidRPr="00924B10" w:rsidRDefault="00283AFA" w:rsidP="00283AFA">
      <w:pPr>
        <w:spacing w:after="0"/>
        <w:rPr>
          <w:rFonts w:ascii="Times New Roman" w:hAnsi="Times New Roman"/>
        </w:rPr>
      </w:pPr>
    </w:p>
    <w:p w:rsidR="00283AFA" w:rsidRPr="00924B10" w:rsidRDefault="00283AFA" w:rsidP="00283AFA">
      <w:pPr>
        <w:spacing w:after="0"/>
        <w:rPr>
          <w:rFonts w:ascii="Times New Roman" w:hAnsi="Times New Roman"/>
        </w:rPr>
      </w:pPr>
      <w:r w:rsidRPr="00924B10">
        <w:rPr>
          <w:rFonts w:ascii="Times New Roman" w:hAnsi="Times New Roman"/>
        </w:rPr>
        <w:t>Dana 21.05.2013. godine stalni sudski vještak za graditeljstvo i procjenu nekretnina Zvonko Benjak, dipl. ing. građ. izvršio je procjenu nekretnine – zemljišta te je procijenio zemljište na ukupni iznos od 1.768.800,00 kn</w:t>
      </w:r>
    </w:p>
    <w:p w:rsidR="00283AFA" w:rsidRPr="00924B10" w:rsidRDefault="00283AFA" w:rsidP="00283AFA">
      <w:pPr>
        <w:spacing w:after="0"/>
        <w:rPr>
          <w:rFonts w:ascii="Times New Roman" w:hAnsi="Times New Roman"/>
        </w:rPr>
      </w:pPr>
      <w:r w:rsidRPr="00924B10">
        <w:rPr>
          <w:rFonts w:ascii="Times New Roman" w:hAnsi="Times New Roman"/>
        </w:rPr>
        <w:t xml:space="preserve"> </w:t>
      </w:r>
    </w:p>
    <w:p w:rsidR="00283AFA" w:rsidRPr="00924B10" w:rsidRDefault="00283AFA" w:rsidP="00A42276">
      <w:pPr>
        <w:spacing w:after="0"/>
        <w:rPr>
          <w:rFonts w:ascii="Times New Roman" w:hAnsi="Times New Roman"/>
        </w:rPr>
      </w:pPr>
      <w:r w:rsidRPr="00924B10">
        <w:rPr>
          <w:rFonts w:ascii="Times New Roman" w:hAnsi="Times New Roman"/>
        </w:rPr>
        <w:t>-z.k.č. 6557/4, Vinograd, u pov</w:t>
      </w:r>
      <w:r w:rsidR="00A42276">
        <w:rPr>
          <w:rFonts w:ascii="Times New Roman" w:hAnsi="Times New Roman"/>
        </w:rPr>
        <w:t>.</w:t>
      </w:r>
      <w:r w:rsidRPr="00924B10">
        <w:rPr>
          <w:rFonts w:ascii="Times New Roman" w:hAnsi="Times New Roman"/>
        </w:rPr>
        <w:t xml:space="preserve"> 604 m², zk.ul. 5888, </w:t>
      </w:r>
      <w:r w:rsidR="00852212" w:rsidRPr="00924B10">
        <w:rPr>
          <w:rFonts w:ascii="Times New Roman" w:hAnsi="Times New Roman"/>
        </w:rPr>
        <w:t xml:space="preserve">procijenjeno </w:t>
      </w:r>
      <w:r w:rsidRPr="00924B10">
        <w:rPr>
          <w:rFonts w:ascii="Times New Roman" w:hAnsi="Times New Roman"/>
        </w:rPr>
        <w:t>na iznos od 362.400,00 kn</w:t>
      </w:r>
    </w:p>
    <w:p w:rsidR="00283AFA" w:rsidRPr="00924B10" w:rsidRDefault="00283AFA" w:rsidP="00A42276">
      <w:pPr>
        <w:spacing w:after="0"/>
        <w:rPr>
          <w:rFonts w:ascii="Times New Roman" w:hAnsi="Times New Roman"/>
        </w:rPr>
      </w:pPr>
      <w:r w:rsidRPr="00924B10">
        <w:rPr>
          <w:rFonts w:ascii="Times New Roman" w:hAnsi="Times New Roman"/>
        </w:rPr>
        <w:t xml:space="preserve">-z.k.č. 6557/10, Oranica, u površini 629 m², zk.ul. 7948, </w:t>
      </w:r>
      <w:r w:rsidR="00A42276" w:rsidRPr="00924B10">
        <w:rPr>
          <w:rFonts w:ascii="Times New Roman" w:hAnsi="Times New Roman"/>
        </w:rPr>
        <w:t xml:space="preserve">procijenjeno na </w:t>
      </w:r>
      <w:r w:rsidRPr="00924B10">
        <w:rPr>
          <w:rFonts w:ascii="Times New Roman" w:hAnsi="Times New Roman"/>
        </w:rPr>
        <w:t>iznos od 377.400,00 kn</w:t>
      </w:r>
    </w:p>
    <w:p w:rsidR="00283AFA" w:rsidRPr="00924B10" w:rsidRDefault="00283AFA" w:rsidP="00A42276">
      <w:pPr>
        <w:spacing w:after="0"/>
        <w:rPr>
          <w:rFonts w:ascii="Times New Roman" w:hAnsi="Times New Roman"/>
        </w:rPr>
      </w:pPr>
      <w:r w:rsidRPr="00924B10">
        <w:rPr>
          <w:rFonts w:ascii="Times New Roman" w:hAnsi="Times New Roman"/>
        </w:rPr>
        <w:t xml:space="preserve">-z.k.č. 6554/2, Oranica, u površini 478 m², zk.ul. 2160, </w:t>
      </w:r>
      <w:r w:rsidR="00A42276" w:rsidRPr="00924B10">
        <w:rPr>
          <w:rFonts w:ascii="Times New Roman" w:hAnsi="Times New Roman"/>
        </w:rPr>
        <w:t>procijenjeno na</w:t>
      </w:r>
      <w:r w:rsidRPr="00924B10">
        <w:rPr>
          <w:rFonts w:ascii="Times New Roman" w:hAnsi="Times New Roman"/>
        </w:rPr>
        <w:t xml:space="preserve"> iznos od 286.800,00 kn</w:t>
      </w:r>
    </w:p>
    <w:p w:rsidR="00283AFA" w:rsidRPr="00924B10" w:rsidRDefault="00283AFA" w:rsidP="00A42276">
      <w:pPr>
        <w:spacing w:after="0"/>
        <w:rPr>
          <w:rFonts w:ascii="Times New Roman" w:hAnsi="Times New Roman"/>
        </w:rPr>
      </w:pPr>
      <w:r w:rsidRPr="00924B10">
        <w:rPr>
          <w:rFonts w:ascii="Times New Roman" w:hAnsi="Times New Roman"/>
        </w:rPr>
        <w:t>-z.k.č. 6558, Oranica, u površini 212 m², zk.ul. 354,</w:t>
      </w:r>
      <w:r w:rsidR="00A42276" w:rsidRPr="00A42276">
        <w:rPr>
          <w:rFonts w:ascii="Times New Roman" w:hAnsi="Times New Roman"/>
        </w:rPr>
        <w:t xml:space="preserve"> </w:t>
      </w:r>
      <w:r w:rsidR="00A42276" w:rsidRPr="00924B10">
        <w:rPr>
          <w:rFonts w:ascii="Times New Roman" w:hAnsi="Times New Roman"/>
        </w:rPr>
        <w:t>procijenjeno na</w:t>
      </w:r>
      <w:r w:rsidRPr="00924B10">
        <w:rPr>
          <w:rFonts w:ascii="Times New Roman" w:hAnsi="Times New Roman"/>
        </w:rPr>
        <w:t xml:space="preserve"> iznos od 127.200,00 kn</w:t>
      </w:r>
    </w:p>
    <w:p w:rsidR="00283AFA" w:rsidRPr="00924B10" w:rsidRDefault="00283AFA" w:rsidP="00A42276">
      <w:pPr>
        <w:spacing w:after="0"/>
        <w:rPr>
          <w:rFonts w:ascii="Times New Roman" w:hAnsi="Times New Roman"/>
        </w:rPr>
      </w:pPr>
      <w:r w:rsidRPr="00924B10">
        <w:rPr>
          <w:rFonts w:ascii="Times New Roman" w:hAnsi="Times New Roman"/>
        </w:rPr>
        <w:t xml:space="preserve">-z.k.č. 6557/9, Oranica, u površini 475 m², zk.ul. 2182, </w:t>
      </w:r>
      <w:r w:rsidR="00A42276" w:rsidRPr="00924B10">
        <w:rPr>
          <w:rFonts w:ascii="Times New Roman" w:hAnsi="Times New Roman"/>
        </w:rPr>
        <w:t>procijenjeno na</w:t>
      </w:r>
      <w:r w:rsidRPr="00924B10">
        <w:rPr>
          <w:rFonts w:ascii="Times New Roman" w:hAnsi="Times New Roman"/>
        </w:rPr>
        <w:t xml:space="preserve"> iznos od 285.000,00 kn</w:t>
      </w:r>
    </w:p>
    <w:p w:rsidR="00283AFA" w:rsidRPr="00924B10" w:rsidRDefault="00283AFA" w:rsidP="00A42276">
      <w:pPr>
        <w:spacing w:after="0"/>
        <w:rPr>
          <w:rFonts w:ascii="Times New Roman" w:hAnsi="Times New Roman"/>
        </w:rPr>
      </w:pPr>
      <w:r w:rsidRPr="00924B10">
        <w:rPr>
          <w:rFonts w:ascii="Times New Roman" w:hAnsi="Times New Roman"/>
        </w:rPr>
        <w:t xml:space="preserve">-z.k.č. 6557/1,Vinograd, u površini 363 m², zk.ul. 1808, </w:t>
      </w:r>
      <w:r w:rsidR="00A42276" w:rsidRPr="00924B10">
        <w:rPr>
          <w:rFonts w:ascii="Times New Roman" w:hAnsi="Times New Roman"/>
        </w:rPr>
        <w:t>procijenjeno na</w:t>
      </w:r>
      <w:r w:rsidRPr="00924B10">
        <w:rPr>
          <w:rFonts w:ascii="Times New Roman" w:hAnsi="Times New Roman"/>
        </w:rPr>
        <w:t xml:space="preserve"> iznos od 217.800,00 kn</w:t>
      </w:r>
    </w:p>
    <w:p w:rsidR="00283AFA" w:rsidRPr="00924B10" w:rsidRDefault="00283AFA" w:rsidP="00A42276">
      <w:pPr>
        <w:spacing w:after="0"/>
        <w:rPr>
          <w:rFonts w:ascii="Times New Roman" w:hAnsi="Times New Roman"/>
        </w:rPr>
      </w:pPr>
      <w:r w:rsidRPr="00924B10">
        <w:rPr>
          <w:rFonts w:ascii="Times New Roman" w:hAnsi="Times New Roman"/>
        </w:rPr>
        <w:t xml:space="preserve">-z.k.č. 6557/8, Oranica, u površini 187 m², zk.ul. 5520, </w:t>
      </w:r>
      <w:r w:rsidR="00A42276" w:rsidRPr="00924B10">
        <w:rPr>
          <w:rFonts w:ascii="Times New Roman" w:hAnsi="Times New Roman"/>
        </w:rPr>
        <w:t>procijenjeno na</w:t>
      </w:r>
      <w:r w:rsidRPr="00924B10">
        <w:rPr>
          <w:rFonts w:ascii="Times New Roman" w:hAnsi="Times New Roman"/>
        </w:rPr>
        <w:t xml:space="preserve"> iznos od 112.200,00 kn</w:t>
      </w:r>
    </w:p>
    <w:p w:rsidR="00936A9B" w:rsidRPr="00924B10" w:rsidRDefault="00936A9B" w:rsidP="00936A9B">
      <w:pPr>
        <w:spacing w:after="0"/>
        <w:rPr>
          <w:rFonts w:ascii="Times New Roman" w:hAnsi="Times New Roman"/>
        </w:rPr>
      </w:pPr>
    </w:p>
    <w:p w:rsidR="00283AFA" w:rsidRPr="00924B10" w:rsidRDefault="00283AFA" w:rsidP="00283AFA">
      <w:pPr>
        <w:spacing w:after="0"/>
        <w:jc w:val="both"/>
        <w:rPr>
          <w:rFonts w:ascii="Times New Roman" w:hAnsi="Times New Roman"/>
        </w:rPr>
      </w:pPr>
      <w:r w:rsidRPr="00924B10">
        <w:rPr>
          <w:rFonts w:ascii="Times New Roman" w:hAnsi="Times New Roman"/>
        </w:rPr>
        <w:t xml:space="preserve">Na temelju Rješenja o ovrsi broj  Ovr-305/2012 od 10.09.2012. </w:t>
      </w:r>
      <w:r w:rsidR="005B0C11" w:rsidRPr="00924B10">
        <w:rPr>
          <w:rFonts w:ascii="Times New Roman" w:hAnsi="Times New Roman"/>
        </w:rPr>
        <w:t xml:space="preserve">ovrhovoditelj </w:t>
      </w:r>
      <w:r w:rsidRPr="00924B10">
        <w:rPr>
          <w:rFonts w:ascii="Times New Roman" w:hAnsi="Times New Roman"/>
        </w:rPr>
        <w:t>Zagreba</w:t>
      </w:r>
      <w:r w:rsidR="00282ACA">
        <w:rPr>
          <w:rFonts w:ascii="Times New Roman" w:hAnsi="Times New Roman"/>
        </w:rPr>
        <w:t>čka banka d.d. Zagreb, Paromlins</w:t>
      </w:r>
      <w:r w:rsidRPr="00924B10">
        <w:rPr>
          <w:rFonts w:ascii="Times New Roman" w:hAnsi="Times New Roman"/>
        </w:rPr>
        <w:t xml:space="preserve">ka 2, pokrenula je ovrhu radi 92.696.427,97 kn .   </w:t>
      </w:r>
    </w:p>
    <w:p w:rsidR="00283AFA" w:rsidRPr="00924B10" w:rsidRDefault="00283AFA" w:rsidP="00283AFA">
      <w:pPr>
        <w:spacing w:after="0"/>
        <w:jc w:val="both"/>
        <w:rPr>
          <w:rFonts w:ascii="Times New Roman" w:hAnsi="Times New Roman"/>
        </w:rPr>
      </w:pPr>
    </w:p>
    <w:p w:rsidR="002B0539" w:rsidRPr="00045B1C" w:rsidRDefault="00283AFA" w:rsidP="00283AFA">
      <w:pPr>
        <w:spacing w:after="0"/>
        <w:jc w:val="both"/>
        <w:rPr>
          <w:rFonts w:ascii="Times New Roman" w:hAnsi="Times New Roman"/>
        </w:rPr>
      </w:pPr>
      <w:r w:rsidRPr="00045B1C">
        <w:rPr>
          <w:rFonts w:ascii="Times New Roman" w:hAnsi="Times New Roman"/>
        </w:rPr>
        <w:t>Općinski sud u Rijeci – Stalna služba u Krku Rješenjem broj Ovr-2066/2015 od 25.09.2015. godine utvrdio je prekid postupka</w:t>
      </w:r>
      <w:r w:rsidR="001E71E6">
        <w:rPr>
          <w:rFonts w:ascii="Times New Roman" w:hAnsi="Times New Roman"/>
        </w:rPr>
        <w:t>, oglasio se nenadležnim te predmet ustupio stvarno nadležnom Trgovačkom sudu u Zagrebu.</w:t>
      </w:r>
    </w:p>
    <w:p w:rsidR="002B0539" w:rsidRPr="00045B1C" w:rsidRDefault="002B0539" w:rsidP="00283AFA">
      <w:pPr>
        <w:spacing w:after="0"/>
        <w:jc w:val="both"/>
        <w:rPr>
          <w:rFonts w:ascii="Times New Roman" w:hAnsi="Times New Roman"/>
        </w:rPr>
      </w:pPr>
    </w:p>
    <w:p w:rsidR="002B0539" w:rsidRPr="00045B1C" w:rsidRDefault="002B0539" w:rsidP="00283AFA">
      <w:pPr>
        <w:spacing w:after="0"/>
        <w:jc w:val="both"/>
        <w:rPr>
          <w:rFonts w:ascii="Times New Roman" w:hAnsi="Times New Roman"/>
        </w:rPr>
      </w:pPr>
      <w:r w:rsidRPr="00045B1C">
        <w:rPr>
          <w:rFonts w:ascii="Times New Roman" w:hAnsi="Times New Roman"/>
        </w:rPr>
        <w:t xml:space="preserve">Pošto je u zemljišnim knjigama Općinskog suda u Krku došlo do obnove zemljišnih knjiga, izmjene zemljišnoknjižnih i katastarskih čestica stečajni upravitelj vrši identifikaciju čestica, te očekuje odgovor Državne geodetske uprave vezano uz posjedovni list i identifikaciju katastarskih čestica u odnosu na zemljišne. </w:t>
      </w:r>
    </w:p>
    <w:p w:rsidR="002B0539" w:rsidRPr="00924B10" w:rsidRDefault="002B0539" w:rsidP="00283AFA">
      <w:pPr>
        <w:spacing w:after="0"/>
        <w:jc w:val="both"/>
        <w:rPr>
          <w:rFonts w:ascii="Times New Roman" w:hAnsi="Times New Roman"/>
          <w:b/>
        </w:rPr>
      </w:pPr>
    </w:p>
    <w:p w:rsidR="00283AFA" w:rsidRPr="00924B10" w:rsidRDefault="00283AFA" w:rsidP="00283AFA">
      <w:pPr>
        <w:numPr>
          <w:ilvl w:val="0"/>
          <w:numId w:val="5"/>
        </w:numPr>
        <w:spacing w:after="0"/>
        <w:rPr>
          <w:rFonts w:ascii="Times New Roman" w:hAnsi="Times New Roman"/>
          <w:b/>
        </w:rPr>
      </w:pPr>
      <w:r w:rsidRPr="00924B10">
        <w:rPr>
          <w:rFonts w:ascii="Times New Roman" w:hAnsi="Times New Roman"/>
          <w:b/>
        </w:rPr>
        <w:t xml:space="preserve">Zemljišta u Kaštel Sučurcu kod SPLITA otplaćena u cijelosti </w:t>
      </w:r>
    </w:p>
    <w:p w:rsidR="00283AFA" w:rsidRPr="00924B10" w:rsidRDefault="00283AFA" w:rsidP="00283AFA">
      <w:pPr>
        <w:spacing w:after="0"/>
        <w:rPr>
          <w:rFonts w:ascii="Times New Roman" w:hAnsi="Times New Roman"/>
        </w:rPr>
      </w:pPr>
    </w:p>
    <w:p w:rsidR="00283AFA" w:rsidRPr="00924B10" w:rsidRDefault="00283AFA" w:rsidP="00283AFA">
      <w:pPr>
        <w:numPr>
          <w:ilvl w:val="0"/>
          <w:numId w:val="3"/>
        </w:numPr>
        <w:spacing w:after="0"/>
        <w:rPr>
          <w:rFonts w:ascii="Times New Roman" w:hAnsi="Times New Roman"/>
          <w:i/>
        </w:rPr>
      </w:pPr>
      <w:r w:rsidRPr="00924B10">
        <w:rPr>
          <w:rFonts w:ascii="Times New Roman" w:hAnsi="Times New Roman"/>
          <w:i/>
        </w:rPr>
        <w:t xml:space="preserve">7149/2 krtine neplodno površine 36 m2 </w:t>
      </w:r>
      <w:r w:rsidRPr="00924B10">
        <w:rPr>
          <w:rFonts w:ascii="Times New Roman" w:hAnsi="Times New Roman"/>
          <w:bCs/>
          <w:i/>
        </w:rPr>
        <w:t>( procjena 2.520,00 EUR )</w:t>
      </w:r>
    </w:p>
    <w:p w:rsidR="00283AFA" w:rsidRPr="00924B10" w:rsidRDefault="00283AFA" w:rsidP="00283AFA">
      <w:pPr>
        <w:numPr>
          <w:ilvl w:val="0"/>
          <w:numId w:val="3"/>
        </w:numPr>
        <w:spacing w:after="0"/>
        <w:rPr>
          <w:rFonts w:ascii="Times New Roman" w:hAnsi="Times New Roman"/>
          <w:i/>
        </w:rPr>
      </w:pPr>
      <w:r w:rsidRPr="00924B10">
        <w:rPr>
          <w:rFonts w:ascii="Times New Roman" w:hAnsi="Times New Roman"/>
          <w:i/>
        </w:rPr>
        <w:t xml:space="preserve">7185 srednja krtina kiosk, površine 895 m2 </w:t>
      </w:r>
      <w:r w:rsidRPr="00924B10">
        <w:rPr>
          <w:rFonts w:ascii="Times New Roman" w:hAnsi="Times New Roman"/>
          <w:bCs/>
          <w:i/>
        </w:rPr>
        <w:t>( procjena 62.650,00 EUR )</w:t>
      </w:r>
    </w:p>
    <w:p w:rsidR="00283AFA" w:rsidRPr="00924B10" w:rsidRDefault="00283AFA" w:rsidP="00283AFA">
      <w:pPr>
        <w:numPr>
          <w:ilvl w:val="0"/>
          <w:numId w:val="3"/>
        </w:numPr>
        <w:spacing w:after="0"/>
        <w:rPr>
          <w:rFonts w:ascii="Times New Roman" w:hAnsi="Times New Roman"/>
          <w:i/>
        </w:rPr>
      </w:pPr>
      <w:r w:rsidRPr="00924B10">
        <w:rPr>
          <w:rFonts w:ascii="Times New Roman" w:hAnsi="Times New Roman"/>
          <w:i/>
        </w:rPr>
        <w:t xml:space="preserve">7181 krtine oranica površine 521 m2 </w:t>
      </w:r>
      <w:r w:rsidRPr="00924B10">
        <w:rPr>
          <w:rFonts w:ascii="Times New Roman" w:hAnsi="Times New Roman"/>
          <w:bCs/>
          <w:i/>
        </w:rPr>
        <w:t>( procjena 36.470,00 EUR )</w:t>
      </w:r>
    </w:p>
    <w:p w:rsidR="00283AFA" w:rsidRPr="00924B10" w:rsidRDefault="00283AFA" w:rsidP="00283AFA">
      <w:pPr>
        <w:spacing w:after="0"/>
        <w:ind w:left="720"/>
        <w:rPr>
          <w:rFonts w:ascii="Times New Roman" w:hAnsi="Times New Roman"/>
          <w:i/>
        </w:rPr>
      </w:pPr>
      <w:r w:rsidRPr="00924B10">
        <w:rPr>
          <w:rFonts w:ascii="Times New Roman" w:hAnsi="Times New Roman"/>
          <w:i/>
        </w:rPr>
        <w:t>a sve upisano u k.o. Kaštel Sućurac</w:t>
      </w:r>
    </w:p>
    <w:p w:rsidR="00283AFA" w:rsidRPr="00924B10" w:rsidRDefault="00283AFA" w:rsidP="00283AFA">
      <w:pPr>
        <w:spacing w:after="0"/>
        <w:ind w:left="720"/>
        <w:rPr>
          <w:rFonts w:ascii="Times New Roman" w:hAnsi="Times New Roman"/>
        </w:rPr>
      </w:pPr>
    </w:p>
    <w:p w:rsidR="00283AFA" w:rsidRDefault="00283AFA" w:rsidP="00283AFA">
      <w:pPr>
        <w:spacing w:after="0"/>
        <w:jc w:val="both"/>
        <w:rPr>
          <w:rFonts w:ascii="Times New Roman" w:hAnsi="Times New Roman"/>
        </w:rPr>
      </w:pPr>
      <w:r w:rsidRPr="00924B10">
        <w:rPr>
          <w:rFonts w:ascii="Times New Roman" w:hAnsi="Times New Roman"/>
        </w:rPr>
        <w:t xml:space="preserve">Kupljeno temeljem Ugovora o kupoprodaji od 26.04.2005. godine od </w:t>
      </w:r>
      <w:r w:rsidR="00045B1C">
        <w:rPr>
          <w:rFonts w:ascii="Times New Roman" w:hAnsi="Times New Roman"/>
        </w:rPr>
        <w:t xml:space="preserve">društva </w:t>
      </w:r>
      <w:r w:rsidRPr="00924B10">
        <w:rPr>
          <w:rFonts w:ascii="Times New Roman" w:hAnsi="Times New Roman"/>
        </w:rPr>
        <w:t>NAUTIKA CENTAR NAVA d.o.o. iz Splita. Društvo NAUTIKA CENTAR NAVA d.o.o.,  ishodilo je brisovno očitovanje od HYPO Leasing Croatien i dostavilo stečajnom upravitelju tabularnu izjavu  te je proveden prijenos vlasništva na nekretninama u korist M B R d.o.o. u stečaju.</w:t>
      </w:r>
    </w:p>
    <w:p w:rsidR="001E71E6" w:rsidRPr="00924B10" w:rsidRDefault="001E71E6" w:rsidP="00283AFA">
      <w:pPr>
        <w:spacing w:after="0"/>
        <w:jc w:val="both"/>
        <w:rPr>
          <w:rFonts w:ascii="Times New Roman" w:hAnsi="Times New Roman"/>
        </w:rPr>
      </w:pPr>
    </w:p>
    <w:p w:rsidR="00283AFA" w:rsidRDefault="00283AFA" w:rsidP="00283AFA">
      <w:pPr>
        <w:spacing w:after="0"/>
        <w:rPr>
          <w:rFonts w:ascii="Times New Roman" w:hAnsi="Times New Roman"/>
          <w:b/>
        </w:rPr>
      </w:pPr>
    </w:p>
    <w:p w:rsidR="00283AFA" w:rsidRPr="00924B10" w:rsidRDefault="00283AFA" w:rsidP="00283AFA">
      <w:pPr>
        <w:numPr>
          <w:ilvl w:val="0"/>
          <w:numId w:val="5"/>
        </w:numPr>
        <w:spacing w:after="0"/>
        <w:rPr>
          <w:rFonts w:ascii="Times New Roman" w:hAnsi="Times New Roman"/>
          <w:b/>
        </w:rPr>
      </w:pPr>
      <w:r w:rsidRPr="00924B10">
        <w:rPr>
          <w:rFonts w:ascii="Times New Roman" w:hAnsi="Times New Roman"/>
          <w:b/>
        </w:rPr>
        <w:t>Zemljišta u Kaštel Sučurcu kod SPLITA - djelomično otplaćena</w:t>
      </w:r>
    </w:p>
    <w:p w:rsidR="00283AFA" w:rsidRPr="00924B10" w:rsidRDefault="00283AFA" w:rsidP="00283AFA">
      <w:pPr>
        <w:spacing w:after="0"/>
        <w:rPr>
          <w:rFonts w:ascii="Times New Roman" w:hAnsi="Times New Roman"/>
          <w:b/>
        </w:rPr>
      </w:pPr>
    </w:p>
    <w:p w:rsidR="00283AFA" w:rsidRPr="00924B10" w:rsidRDefault="00283AFA" w:rsidP="00283AFA">
      <w:pPr>
        <w:spacing w:after="0"/>
        <w:rPr>
          <w:rFonts w:ascii="Times New Roman" w:hAnsi="Times New Roman"/>
        </w:rPr>
      </w:pPr>
      <w:r w:rsidRPr="00924B10">
        <w:rPr>
          <w:rFonts w:ascii="Times New Roman" w:hAnsi="Times New Roman"/>
        </w:rPr>
        <w:t>Nekretnine je procijenio stečajni upravitelj po stalnom sudskom vještaku Zvonko Benjak dana 19.02.2013. godine.</w:t>
      </w:r>
    </w:p>
    <w:p w:rsidR="00283AFA" w:rsidRPr="00924B10" w:rsidRDefault="00283AFA" w:rsidP="00283AFA">
      <w:pPr>
        <w:spacing w:after="0"/>
        <w:rPr>
          <w:rFonts w:ascii="Times New Roman" w:hAnsi="Times New Roman"/>
        </w:rPr>
      </w:pPr>
    </w:p>
    <w:p w:rsidR="00283AFA" w:rsidRPr="00924B10" w:rsidRDefault="00283AFA" w:rsidP="00283AFA">
      <w:pPr>
        <w:numPr>
          <w:ilvl w:val="0"/>
          <w:numId w:val="4"/>
        </w:numPr>
        <w:spacing w:after="0"/>
        <w:rPr>
          <w:rFonts w:ascii="Times New Roman" w:hAnsi="Times New Roman"/>
          <w:bCs/>
          <w:i/>
        </w:rPr>
      </w:pPr>
      <w:r w:rsidRPr="00924B10">
        <w:rPr>
          <w:rFonts w:ascii="Times New Roman" w:hAnsi="Times New Roman"/>
          <w:bCs/>
          <w:i/>
        </w:rPr>
        <w:t xml:space="preserve">k.č. 7186, krtine, pašnjak površine 2.733 m2 </w:t>
      </w:r>
    </w:p>
    <w:p w:rsidR="00283AFA" w:rsidRPr="00924B10" w:rsidRDefault="00283AFA" w:rsidP="00283AFA">
      <w:pPr>
        <w:numPr>
          <w:ilvl w:val="0"/>
          <w:numId w:val="4"/>
        </w:numPr>
        <w:spacing w:after="0"/>
        <w:rPr>
          <w:rFonts w:ascii="Times New Roman" w:hAnsi="Times New Roman"/>
          <w:bCs/>
          <w:i/>
        </w:rPr>
      </w:pPr>
      <w:r w:rsidRPr="00924B10">
        <w:rPr>
          <w:rFonts w:ascii="Times New Roman" w:hAnsi="Times New Roman"/>
          <w:bCs/>
          <w:i/>
        </w:rPr>
        <w:t xml:space="preserve">k.č. 7187, krtine, pašnjak površine 1416 m2  </w:t>
      </w:r>
    </w:p>
    <w:p w:rsidR="00283AFA" w:rsidRPr="00924B10" w:rsidRDefault="00283AFA" w:rsidP="00283AFA">
      <w:pPr>
        <w:numPr>
          <w:ilvl w:val="0"/>
          <w:numId w:val="4"/>
        </w:numPr>
        <w:spacing w:after="0"/>
        <w:rPr>
          <w:rFonts w:ascii="Times New Roman" w:hAnsi="Times New Roman"/>
          <w:bCs/>
          <w:i/>
        </w:rPr>
      </w:pPr>
      <w:r w:rsidRPr="00924B10">
        <w:rPr>
          <w:rFonts w:ascii="Times New Roman" w:hAnsi="Times New Roman"/>
          <w:bCs/>
          <w:i/>
        </w:rPr>
        <w:t>k.č. 7149/1, k</w:t>
      </w:r>
      <w:r w:rsidR="00045B1C">
        <w:rPr>
          <w:rFonts w:ascii="Times New Roman" w:hAnsi="Times New Roman"/>
          <w:bCs/>
          <w:i/>
        </w:rPr>
        <w:t>rtine neplodno površine 271 m2</w:t>
      </w:r>
    </w:p>
    <w:p w:rsidR="00283AFA" w:rsidRPr="00924B10" w:rsidRDefault="00283AFA" w:rsidP="00283AFA">
      <w:pPr>
        <w:numPr>
          <w:ilvl w:val="0"/>
          <w:numId w:val="4"/>
        </w:numPr>
        <w:spacing w:after="0"/>
        <w:rPr>
          <w:rFonts w:ascii="Times New Roman" w:hAnsi="Times New Roman"/>
          <w:i/>
        </w:rPr>
      </w:pPr>
      <w:r w:rsidRPr="00924B10">
        <w:rPr>
          <w:rFonts w:ascii="Times New Roman" w:hAnsi="Times New Roman"/>
          <w:i/>
        </w:rPr>
        <w:t xml:space="preserve">k.č. 7150, krtine pašnjak pov. 324 m2 </w:t>
      </w:r>
    </w:p>
    <w:p w:rsidR="00283AFA" w:rsidRPr="00924B10" w:rsidRDefault="00283AFA" w:rsidP="00283AFA">
      <w:pPr>
        <w:numPr>
          <w:ilvl w:val="0"/>
          <w:numId w:val="4"/>
        </w:numPr>
        <w:spacing w:after="0"/>
        <w:rPr>
          <w:rFonts w:ascii="Times New Roman" w:hAnsi="Times New Roman"/>
          <w:i/>
        </w:rPr>
      </w:pPr>
      <w:r w:rsidRPr="00924B10">
        <w:rPr>
          <w:rFonts w:ascii="Times New Roman" w:hAnsi="Times New Roman"/>
          <w:i/>
        </w:rPr>
        <w:t xml:space="preserve">k.č. 7151, krtine neplodno površine 115 m2 </w:t>
      </w:r>
    </w:p>
    <w:p w:rsidR="00283AFA" w:rsidRPr="00924B10" w:rsidRDefault="00283AFA" w:rsidP="00283AFA">
      <w:pPr>
        <w:numPr>
          <w:ilvl w:val="0"/>
          <w:numId w:val="4"/>
        </w:numPr>
        <w:spacing w:after="0"/>
        <w:rPr>
          <w:rFonts w:ascii="Times New Roman" w:hAnsi="Times New Roman"/>
          <w:i/>
        </w:rPr>
      </w:pPr>
      <w:r w:rsidRPr="00924B10">
        <w:rPr>
          <w:rFonts w:ascii="Times New Roman" w:hAnsi="Times New Roman"/>
          <w:i/>
        </w:rPr>
        <w:t xml:space="preserve">k.č. 7169/3, krtine oranica površine 765 m2 </w:t>
      </w:r>
    </w:p>
    <w:p w:rsidR="00283AFA" w:rsidRPr="00924B10" w:rsidRDefault="00283AFA" w:rsidP="00283AFA">
      <w:pPr>
        <w:numPr>
          <w:ilvl w:val="0"/>
          <w:numId w:val="4"/>
        </w:numPr>
        <w:spacing w:after="0"/>
        <w:rPr>
          <w:rFonts w:ascii="Times New Roman" w:hAnsi="Times New Roman"/>
          <w:i/>
        </w:rPr>
      </w:pPr>
      <w:r w:rsidRPr="00924B10">
        <w:rPr>
          <w:rFonts w:ascii="Times New Roman" w:hAnsi="Times New Roman"/>
          <w:i/>
        </w:rPr>
        <w:t xml:space="preserve">k.č. 7169/2 krtine oranica površine 5571 m2 </w:t>
      </w:r>
    </w:p>
    <w:p w:rsidR="00283AFA" w:rsidRPr="00924B10" w:rsidRDefault="00283AFA" w:rsidP="00283AFA">
      <w:pPr>
        <w:spacing w:after="0"/>
        <w:ind w:left="360"/>
        <w:rPr>
          <w:rFonts w:ascii="Times New Roman" w:hAnsi="Times New Roman"/>
          <w:bCs/>
        </w:rPr>
      </w:pPr>
    </w:p>
    <w:p w:rsidR="00283AFA" w:rsidRPr="00924B10" w:rsidRDefault="00282ACA" w:rsidP="00A42276">
      <w:pPr>
        <w:spacing w:after="0"/>
        <w:jc w:val="both"/>
        <w:rPr>
          <w:rFonts w:ascii="Times New Roman" w:hAnsi="Times New Roman"/>
          <w:bCs/>
        </w:rPr>
      </w:pPr>
      <w:r>
        <w:rPr>
          <w:rFonts w:ascii="Times New Roman" w:hAnsi="Times New Roman"/>
          <w:bCs/>
        </w:rPr>
        <w:t>Za z</w:t>
      </w:r>
      <w:r w:rsidR="005072E8" w:rsidRPr="00924B10">
        <w:rPr>
          <w:rFonts w:ascii="Times New Roman" w:hAnsi="Times New Roman"/>
          <w:bCs/>
        </w:rPr>
        <w:t xml:space="preserve">emljišta koja su djelomično otplaćena bila </w:t>
      </w:r>
      <w:r>
        <w:rPr>
          <w:rFonts w:ascii="Times New Roman" w:hAnsi="Times New Roman"/>
          <w:bCs/>
        </w:rPr>
        <w:t>je</w:t>
      </w:r>
      <w:r w:rsidR="005072E8" w:rsidRPr="00924B10">
        <w:rPr>
          <w:rFonts w:ascii="Times New Roman" w:hAnsi="Times New Roman"/>
          <w:bCs/>
        </w:rPr>
        <w:t xml:space="preserve"> ugovorena</w:t>
      </w:r>
      <w:r>
        <w:rPr>
          <w:rFonts w:ascii="Times New Roman" w:hAnsi="Times New Roman"/>
          <w:bCs/>
        </w:rPr>
        <w:t xml:space="preserve"> kupoprodajna cijena </w:t>
      </w:r>
      <w:r w:rsidR="005072E8" w:rsidRPr="00924B10">
        <w:rPr>
          <w:rFonts w:ascii="Times New Roman" w:hAnsi="Times New Roman"/>
          <w:bCs/>
        </w:rPr>
        <w:t xml:space="preserve">na iznos od 1.119,500,00 </w:t>
      </w:r>
      <w:r>
        <w:rPr>
          <w:rFonts w:ascii="Times New Roman" w:hAnsi="Times New Roman"/>
          <w:bCs/>
        </w:rPr>
        <w:t>€</w:t>
      </w:r>
      <w:r w:rsidR="005072E8" w:rsidRPr="00924B10">
        <w:rPr>
          <w:rFonts w:ascii="Times New Roman" w:hAnsi="Times New Roman"/>
          <w:bCs/>
        </w:rPr>
        <w:t xml:space="preserve">, a otplaćeno je 351.142,75 </w:t>
      </w:r>
      <w:r>
        <w:rPr>
          <w:rFonts w:ascii="Times New Roman" w:hAnsi="Times New Roman"/>
          <w:bCs/>
        </w:rPr>
        <w:t>€</w:t>
      </w:r>
      <w:r w:rsidR="005072E8" w:rsidRPr="00924B10">
        <w:rPr>
          <w:rFonts w:ascii="Times New Roman" w:hAnsi="Times New Roman"/>
          <w:bCs/>
        </w:rPr>
        <w:t xml:space="preserve">, odnosno ostalo je neisplaćeno 768.357,25 </w:t>
      </w:r>
      <w:r>
        <w:rPr>
          <w:rFonts w:ascii="Times New Roman" w:hAnsi="Times New Roman"/>
          <w:bCs/>
        </w:rPr>
        <w:t xml:space="preserve">€. </w:t>
      </w:r>
      <w:r w:rsidR="005072E8" w:rsidRPr="00924B10">
        <w:rPr>
          <w:rFonts w:ascii="Times New Roman" w:hAnsi="Times New Roman"/>
          <w:bCs/>
        </w:rPr>
        <w:t xml:space="preserve">Sadašnja procijenjena </w:t>
      </w:r>
      <w:r w:rsidR="00A42276">
        <w:rPr>
          <w:rFonts w:ascii="Times New Roman" w:hAnsi="Times New Roman"/>
          <w:bCs/>
        </w:rPr>
        <w:t>v</w:t>
      </w:r>
      <w:r w:rsidR="005072E8" w:rsidRPr="00924B10">
        <w:rPr>
          <w:rFonts w:ascii="Times New Roman" w:hAnsi="Times New Roman"/>
          <w:bCs/>
        </w:rPr>
        <w:t xml:space="preserve">rijednost tih zemljišta iznosi 986.930,00 </w:t>
      </w:r>
      <w:r>
        <w:rPr>
          <w:rFonts w:ascii="Times New Roman" w:hAnsi="Times New Roman"/>
          <w:bCs/>
        </w:rPr>
        <w:t>€.</w:t>
      </w:r>
    </w:p>
    <w:p w:rsidR="00283AFA" w:rsidRPr="00924B10" w:rsidRDefault="00283AFA" w:rsidP="00283AFA">
      <w:pPr>
        <w:spacing w:after="0"/>
        <w:jc w:val="both"/>
        <w:rPr>
          <w:rFonts w:ascii="Times New Roman" w:hAnsi="Times New Roman"/>
        </w:rPr>
      </w:pPr>
    </w:p>
    <w:p w:rsidR="00DD3FBB" w:rsidRPr="00924B10" w:rsidRDefault="00283AFA" w:rsidP="00283AFA">
      <w:pPr>
        <w:spacing w:after="0"/>
        <w:jc w:val="both"/>
        <w:rPr>
          <w:rFonts w:ascii="Times New Roman" w:hAnsi="Times New Roman"/>
        </w:rPr>
      </w:pPr>
      <w:r w:rsidRPr="00924B10">
        <w:rPr>
          <w:rFonts w:ascii="Times New Roman" w:hAnsi="Times New Roman"/>
        </w:rPr>
        <w:t xml:space="preserve">Prodavatelj NAUTIKA NAVA CENTAR d.o.o pozvao je stečajnog dužnika na ispunjenje Ugovora, a podredno prijavio potraživanje u iznosu od 5.814.131,64 kn. </w:t>
      </w:r>
      <w:r w:rsidR="00E475CB" w:rsidRPr="00924B10">
        <w:rPr>
          <w:rFonts w:ascii="Times New Roman" w:hAnsi="Times New Roman"/>
        </w:rPr>
        <w:t>Tražbina je osporena</w:t>
      </w:r>
      <w:r w:rsidR="005072E8" w:rsidRPr="00924B10">
        <w:rPr>
          <w:rFonts w:ascii="Times New Roman" w:hAnsi="Times New Roman"/>
        </w:rPr>
        <w:t xml:space="preserve"> jer je</w:t>
      </w:r>
      <w:r w:rsidR="00E475CB" w:rsidRPr="00924B10">
        <w:rPr>
          <w:rFonts w:ascii="Times New Roman" w:hAnsi="Times New Roman"/>
        </w:rPr>
        <w:t xml:space="preserve"> stečajni up</w:t>
      </w:r>
      <w:r w:rsidR="005072E8" w:rsidRPr="00924B10">
        <w:rPr>
          <w:rFonts w:ascii="Times New Roman" w:hAnsi="Times New Roman"/>
        </w:rPr>
        <w:t>r</w:t>
      </w:r>
      <w:r w:rsidR="00E475CB" w:rsidRPr="00924B10">
        <w:rPr>
          <w:rFonts w:ascii="Times New Roman" w:hAnsi="Times New Roman"/>
        </w:rPr>
        <w:t>avitelj</w:t>
      </w:r>
      <w:r w:rsidR="005072E8" w:rsidRPr="00924B10">
        <w:rPr>
          <w:rFonts w:ascii="Times New Roman" w:hAnsi="Times New Roman"/>
        </w:rPr>
        <w:t xml:space="preserve"> </w:t>
      </w:r>
      <w:r w:rsidR="00E475CB" w:rsidRPr="00924B10">
        <w:rPr>
          <w:rFonts w:ascii="Times New Roman" w:hAnsi="Times New Roman"/>
        </w:rPr>
        <w:t xml:space="preserve"> </w:t>
      </w:r>
      <w:r w:rsidR="005072E8" w:rsidRPr="00924B10">
        <w:rPr>
          <w:rFonts w:ascii="Times New Roman" w:hAnsi="Times New Roman"/>
        </w:rPr>
        <w:t>sklopio Sporazum o prodaji nekretnina između stečajnog dužnika i vjerovnika</w:t>
      </w:r>
      <w:r w:rsidR="00DD3FBB" w:rsidRPr="00924B10">
        <w:rPr>
          <w:rFonts w:ascii="Times New Roman" w:hAnsi="Times New Roman"/>
        </w:rPr>
        <w:t xml:space="preserve"> kako bi se </w:t>
      </w:r>
      <w:r w:rsidR="00045B1C">
        <w:rPr>
          <w:rFonts w:ascii="Times New Roman" w:hAnsi="Times New Roman"/>
        </w:rPr>
        <w:t xml:space="preserve">zajednički prodavale </w:t>
      </w:r>
      <w:r w:rsidR="00DD3FBB" w:rsidRPr="00924B10">
        <w:rPr>
          <w:rFonts w:ascii="Times New Roman" w:hAnsi="Times New Roman"/>
        </w:rPr>
        <w:t xml:space="preserve">nekretnine </w:t>
      </w:r>
      <w:r w:rsidR="00045B1C">
        <w:rPr>
          <w:rFonts w:ascii="Times New Roman" w:hAnsi="Times New Roman"/>
        </w:rPr>
        <w:t xml:space="preserve">koje su isplaćene djelomično </w:t>
      </w:r>
      <w:r w:rsidR="005072E8" w:rsidRPr="00924B10">
        <w:rPr>
          <w:rFonts w:ascii="Times New Roman" w:hAnsi="Times New Roman"/>
        </w:rPr>
        <w:t>zajedno sa nekretninama  koje je M B R d.o.o. na istoj lokaciji u cijelosti isplatio jer predstavljaju jedinstvenu građevinsku cjelinu.</w:t>
      </w:r>
      <w:r w:rsidR="00DD3FBB" w:rsidRPr="00924B10">
        <w:rPr>
          <w:rFonts w:ascii="Times New Roman" w:hAnsi="Times New Roman"/>
        </w:rPr>
        <w:t xml:space="preserve"> </w:t>
      </w:r>
    </w:p>
    <w:p w:rsidR="00DD3FBB" w:rsidRPr="00924B10" w:rsidRDefault="00DD3FBB" w:rsidP="00283AFA">
      <w:pPr>
        <w:spacing w:after="0"/>
        <w:jc w:val="both"/>
        <w:rPr>
          <w:rFonts w:ascii="Times New Roman" w:hAnsi="Times New Roman"/>
        </w:rPr>
      </w:pPr>
    </w:p>
    <w:p w:rsidR="00283AFA" w:rsidRPr="00924B10" w:rsidRDefault="00DD3FBB" w:rsidP="00283AFA">
      <w:pPr>
        <w:spacing w:after="0"/>
        <w:jc w:val="both"/>
        <w:rPr>
          <w:rFonts w:ascii="Times New Roman" w:hAnsi="Times New Roman"/>
        </w:rPr>
      </w:pPr>
      <w:r w:rsidRPr="00924B10">
        <w:rPr>
          <w:rFonts w:ascii="Times New Roman" w:hAnsi="Times New Roman"/>
        </w:rPr>
        <w:t xml:space="preserve">U tom smislu stečajni vjerovnik </w:t>
      </w:r>
      <w:r w:rsidR="00283AFA" w:rsidRPr="00924B10">
        <w:rPr>
          <w:rFonts w:ascii="Times New Roman" w:hAnsi="Times New Roman"/>
        </w:rPr>
        <w:t xml:space="preserve">NAUTIKA CENTAR NAVA  d.o.o. </w:t>
      </w:r>
      <w:r w:rsidRPr="00924B10">
        <w:rPr>
          <w:rFonts w:ascii="Times New Roman" w:hAnsi="Times New Roman"/>
        </w:rPr>
        <w:t xml:space="preserve"> i stečajni dužnik zaključili su </w:t>
      </w:r>
      <w:r w:rsidR="00283AFA" w:rsidRPr="00924B10">
        <w:rPr>
          <w:rFonts w:ascii="Times New Roman" w:hAnsi="Times New Roman"/>
        </w:rPr>
        <w:t xml:space="preserve"> </w:t>
      </w:r>
      <w:r w:rsidR="006F2CCE" w:rsidRPr="00924B10">
        <w:rPr>
          <w:rFonts w:ascii="Times New Roman" w:hAnsi="Times New Roman"/>
        </w:rPr>
        <w:t>Ugovor o posredovanju pri prodaji nekretnina, te se posrednik obvezao da će oglašavati i zajednički prikupljati ponude za prodaju svih nekretnina kao cjeline, čime se smatra da bi se postigla povoljnija kupoprodajna cijena, obzirom da  u slučaju djelomične prodaje nekretnina većem broju kupaca ne bi se postigla adekvatna cijena, niti bi čestice bile podobne za kvalitetniju, odnosno skuplju izgradnju.</w:t>
      </w:r>
    </w:p>
    <w:p w:rsidR="006F2CCE" w:rsidRPr="00BD625E" w:rsidRDefault="006F2CCE" w:rsidP="00283AFA">
      <w:pPr>
        <w:spacing w:after="0"/>
        <w:jc w:val="both"/>
        <w:rPr>
          <w:rFonts w:ascii="Times New Roman" w:hAnsi="Times New Roman"/>
        </w:rPr>
      </w:pPr>
    </w:p>
    <w:p w:rsidR="00283AFA" w:rsidRDefault="00283AFA" w:rsidP="00283AFA">
      <w:pPr>
        <w:spacing w:after="0"/>
        <w:jc w:val="both"/>
        <w:rPr>
          <w:rFonts w:ascii="Times New Roman" w:hAnsi="Times New Roman"/>
        </w:rPr>
      </w:pPr>
      <w:r w:rsidRPr="00BD625E">
        <w:rPr>
          <w:rFonts w:ascii="Times New Roman" w:hAnsi="Times New Roman"/>
        </w:rPr>
        <w:t>Do sada je posrednik imao upite nekoliko potencijalnih kupaca, no niti jedan od potencijalnih kupaca još nije stavio konkretnu ponudu za kupnju predmetnih nekretnina.</w:t>
      </w:r>
    </w:p>
    <w:p w:rsidR="009B70C4" w:rsidRPr="00BD625E" w:rsidRDefault="009B70C4" w:rsidP="00283AFA">
      <w:pPr>
        <w:spacing w:after="0"/>
        <w:jc w:val="both"/>
        <w:rPr>
          <w:rFonts w:ascii="Times New Roman" w:hAnsi="Times New Roman"/>
        </w:rPr>
      </w:pPr>
    </w:p>
    <w:p w:rsidR="00BD625E" w:rsidRDefault="00BD625E" w:rsidP="000E1F39">
      <w:pPr>
        <w:rPr>
          <w:rFonts w:ascii="Times New Roman" w:hAnsi="Times New Roman"/>
          <w:sz w:val="24"/>
          <w:szCs w:val="24"/>
          <w:lang w:val="pl-PL"/>
        </w:rPr>
      </w:pPr>
    </w:p>
    <w:p w:rsidR="000E1F39" w:rsidRPr="003827D3" w:rsidRDefault="000E1F39" w:rsidP="000E1F39">
      <w:pPr>
        <w:rPr>
          <w:rFonts w:ascii="Times New Roman" w:hAnsi="Times New Roman"/>
          <w:sz w:val="24"/>
          <w:szCs w:val="24"/>
          <w:lang w:val="pl-PL"/>
        </w:rPr>
      </w:pPr>
      <w:r w:rsidRPr="003827D3">
        <w:rPr>
          <w:rFonts w:ascii="Times New Roman" w:hAnsi="Times New Roman"/>
          <w:sz w:val="24"/>
          <w:szCs w:val="24"/>
          <w:lang w:val="pl-PL"/>
        </w:rPr>
        <w:t>III. RADNJE KOJE ĆE SE PODUZETI U NAREDNOM RAZDOBLJU</w:t>
      </w:r>
    </w:p>
    <w:p w:rsidR="000E1F39" w:rsidRDefault="009927FD" w:rsidP="000E1F39">
      <w:pPr>
        <w:jc w:val="both"/>
        <w:rPr>
          <w:rFonts w:ascii="Times New Roman" w:hAnsi="Times New Roman"/>
          <w:sz w:val="24"/>
          <w:szCs w:val="24"/>
          <w:lang w:val="pl-PL"/>
        </w:rPr>
      </w:pPr>
      <w:r>
        <w:rPr>
          <w:rFonts w:ascii="Times New Roman" w:hAnsi="Times New Roman"/>
          <w:sz w:val="24"/>
          <w:szCs w:val="24"/>
          <w:lang w:val="pl-PL"/>
        </w:rPr>
        <w:t>U narednom razdoblju stečajni upravitelj će na</w:t>
      </w:r>
      <w:r w:rsidR="001E71E6">
        <w:rPr>
          <w:rFonts w:ascii="Times New Roman" w:hAnsi="Times New Roman"/>
          <w:sz w:val="24"/>
          <w:szCs w:val="24"/>
          <w:lang w:val="pl-PL"/>
        </w:rPr>
        <w:t>staviti iznajmljivti nekretnine,</w:t>
      </w:r>
      <w:r>
        <w:rPr>
          <w:rFonts w:ascii="Times New Roman" w:hAnsi="Times New Roman"/>
          <w:sz w:val="24"/>
          <w:szCs w:val="24"/>
          <w:lang w:val="pl-PL"/>
        </w:rPr>
        <w:t xml:space="preserve"> te izvršiti identifikaciju zemljišta u Krku koja su predmet prodaje u ovršnom p</w:t>
      </w:r>
      <w:r w:rsidR="009B70C4">
        <w:rPr>
          <w:rFonts w:ascii="Times New Roman" w:hAnsi="Times New Roman"/>
          <w:sz w:val="24"/>
          <w:szCs w:val="24"/>
          <w:lang w:val="pl-PL"/>
        </w:rPr>
        <w:t>os</w:t>
      </w:r>
      <w:r>
        <w:rPr>
          <w:rFonts w:ascii="Times New Roman" w:hAnsi="Times New Roman"/>
          <w:sz w:val="24"/>
          <w:szCs w:val="24"/>
          <w:lang w:val="pl-PL"/>
        </w:rPr>
        <w:t xml:space="preserve">tupku. </w:t>
      </w:r>
    </w:p>
    <w:p w:rsidR="001E71E6" w:rsidRDefault="001E71E6" w:rsidP="000E1F39">
      <w:pPr>
        <w:jc w:val="both"/>
        <w:rPr>
          <w:rFonts w:ascii="Times New Roman" w:hAnsi="Times New Roman"/>
          <w:sz w:val="24"/>
          <w:szCs w:val="24"/>
          <w:lang w:val="pl-PL"/>
        </w:rPr>
      </w:pPr>
      <w:r>
        <w:rPr>
          <w:rFonts w:ascii="Times New Roman" w:hAnsi="Times New Roman"/>
          <w:sz w:val="24"/>
          <w:szCs w:val="24"/>
          <w:lang w:val="pl-PL"/>
        </w:rPr>
        <w:t>U odnosnu na novi Stečajni zakon, te odluku Trgovačkog suda u odnosu na prodaju nekretnina u ovršnim postupcima na Općinskim sudovima za nekretnine u kojim je ovrha započela prije stupanja na snagu novog Stečajnog zakona stečajni upravitelj će u daljnjem tijeku stečajnog postupka predložiti adekvaten odluke.</w:t>
      </w:r>
    </w:p>
    <w:p w:rsidR="001E71E6" w:rsidRPr="003827D3" w:rsidRDefault="001E71E6" w:rsidP="000E1F39">
      <w:pPr>
        <w:jc w:val="both"/>
        <w:rPr>
          <w:rFonts w:ascii="Times New Roman" w:hAnsi="Times New Roman"/>
          <w:sz w:val="24"/>
          <w:szCs w:val="24"/>
          <w:lang w:val="pl-PL"/>
        </w:rPr>
      </w:pPr>
      <w:r>
        <w:rPr>
          <w:rFonts w:ascii="Times New Roman" w:hAnsi="Times New Roman"/>
          <w:sz w:val="24"/>
          <w:szCs w:val="24"/>
          <w:lang w:val="pl-PL"/>
        </w:rPr>
        <w:t xml:space="preserve">Također, u daljnjem tijeku stečajnog postupak stečajni upravitelj će posebnim podneskom predložiti prvu djelomičnu diobu s obzirom na raspoloživa sredstva na žiro računu. </w:t>
      </w:r>
    </w:p>
    <w:p w:rsidR="000E1F39" w:rsidRPr="003827D3" w:rsidRDefault="000E1F39" w:rsidP="000E1F39">
      <w:pPr>
        <w:ind w:left="360"/>
        <w:rPr>
          <w:rFonts w:ascii="Times New Roman" w:hAnsi="Times New Roman"/>
          <w:sz w:val="24"/>
          <w:szCs w:val="24"/>
          <w:lang w:val="pl-PL"/>
        </w:rPr>
      </w:pPr>
    </w:p>
    <w:p w:rsidR="00C61F72" w:rsidRDefault="001E71E6" w:rsidP="001E71E6">
      <w:pPr>
        <w:ind w:left="5664"/>
        <w:rPr>
          <w:rFonts w:ascii="Times New Roman" w:hAnsi="Times New Roman"/>
          <w:sz w:val="24"/>
          <w:szCs w:val="24"/>
          <w:lang w:val="pl-PL"/>
        </w:rPr>
      </w:pPr>
      <w:r>
        <w:rPr>
          <w:rFonts w:ascii="Times New Roman" w:hAnsi="Times New Roman"/>
          <w:sz w:val="24"/>
          <w:szCs w:val="24"/>
          <w:lang w:val="pl-PL"/>
        </w:rPr>
        <w:t>Stečajni upravitelj</w:t>
      </w:r>
    </w:p>
    <w:p w:rsidR="001E71E6" w:rsidRPr="003827D3" w:rsidRDefault="001E71E6" w:rsidP="001E71E6">
      <w:pPr>
        <w:ind w:left="5664"/>
        <w:rPr>
          <w:sz w:val="24"/>
          <w:szCs w:val="24"/>
          <w:lang w:val="pl-PL"/>
        </w:rPr>
      </w:pPr>
      <w:r>
        <w:rPr>
          <w:rFonts w:ascii="Times New Roman" w:hAnsi="Times New Roman"/>
          <w:sz w:val="24"/>
          <w:szCs w:val="24"/>
          <w:lang w:val="pl-PL"/>
        </w:rPr>
        <w:t>Božidar Brkljač, dipl. oecc.</w:t>
      </w:r>
    </w:p>
    <w:sectPr w:rsidR="001E71E6" w:rsidRPr="003827D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8E6" w:rsidRDefault="007F48E6" w:rsidP="00A42276">
      <w:pPr>
        <w:spacing w:after="0"/>
      </w:pPr>
      <w:r>
        <w:separator/>
      </w:r>
    </w:p>
  </w:endnote>
  <w:endnote w:type="continuationSeparator" w:id="0">
    <w:p w:rsidR="007F48E6" w:rsidRDefault="007F48E6" w:rsidP="00A422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10022FF" w:usb1="C000E47F" w:usb2="00000029" w:usb3="00000000" w:csb0="000001D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9759763"/>
      <w:docPartObj>
        <w:docPartGallery w:val="Page Numbers (Bottom of Page)"/>
        <w:docPartUnique/>
      </w:docPartObj>
    </w:sdtPr>
    <w:sdtEndPr/>
    <w:sdtContent>
      <w:p w:rsidR="00A42276" w:rsidRDefault="00A42276">
        <w:pPr>
          <w:pStyle w:val="Podnoje"/>
          <w:jc w:val="center"/>
        </w:pPr>
        <w:r>
          <w:fldChar w:fldCharType="begin"/>
        </w:r>
        <w:r>
          <w:instrText>PAGE   \* MERGEFORMAT</w:instrText>
        </w:r>
        <w:r>
          <w:fldChar w:fldCharType="separate"/>
        </w:r>
        <w:r w:rsidR="00372D4E">
          <w:rPr>
            <w:noProof/>
          </w:rPr>
          <w:t>1</w:t>
        </w:r>
        <w:r>
          <w:fldChar w:fldCharType="end"/>
        </w:r>
      </w:p>
    </w:sdtContent>
  </w:sdt>
  <w:p w:rsidR="00A42276" w:rsidRDefault="00A42276">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8E6" w:rsidRDefault="007F48E6" w:rsidP="00A42276">
      <w:pPr>
        <w:spacing w:after="0"/>
      </w:pPr>
      <w:r>
        <w:separator/>
      </w:r>
    </w:p>
  </w:footnote>
  <w:footnote w:type="continuationSeparator" w:id="0">
    <w:p w:rsidR="007F48E6" w:rsidRDefault="007F48E6" w:rsidP="00A422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64FF8"/>
    <w:multiLevelType w:val="hybridMultilevel"/>
    <w:tmpl w:val="32402658"/>
    <w:lvl w:ilvl="0" w:tplc="9364DDA2">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C41530F"/>
    <w:multiLevelType w:val="hybridMultilevel"/>
    <w:tmpl w:val="EF645A0A"/>
    <w:lvl w:ilvl="0" w:tplc="778A5A20">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1DBC7639"/>
    <w:multiLevelType w:val="hybridMultilevel"/>
    <w:tmpl w:val="09D6B102"/>
    <w:lvl w:ilvl="0" w:tplc="95F697BE">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42BD0E47"/>
    <w:multiLevelType w:val="hybridMultilevel"/>
    <w:tmpl w:val="DBA842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4CE3675F"/>
    <w:multiLevelType w:val="hybridMultilevel"/>
    <w:tmpl w:val="D032B26A"/>
    <w:lvl w:ilvl="0" w:tplc="F1E47CC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nsid w:val="677B33B3"/>
    <w:multiLevelType w:val="hybridMultilevel"/>
    <w:tmpl w:val="538EEB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5"/>
  </w:num>
  <w:num w:numId="2">
    <w:abstractNumId w:val="6"/>
  </w:num>
  <w:num w:numId="3">
    <w:abstractNumId w:val="1"/>
  </w:num>
  <w:num w:numId="4">
    <w:abstractNumId w:val="2"/>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45B1C"/>
    <w:rsid w:val="00076005"/>
    <w:rsid w:val="000C3AFC"/>
    <w:rsid w:val="000E1F39"/>
    <w:rsid w:val="001E71E6"/>
    <w:rsid w:val="00282ACA"/>
    <w:rsid w:val="00283AFA"/>
    <w:rsid w:val="002B0539"/>
    <w:rsid w:val="00372D4E"/>
    <w:rsid w:val="003827D3"/>
    <w:rsid w:val="0045438E"/>
    <w:rsid w:val="005072E8"/>
    <w:rsid w:val="005450DB"/>
    <w:rsid w:val="005B0C11"/>
    <w:rsid w:val="005F3251"/>
    <w:rsid w:val="005F5870"/>
    <w:rsid w:val="00685AD0"/>
    <w:rsid w:val="006F2CCE"/>
    <w:rsid w:val="007E0022"/>
    <w:rsid w:val="007F48E6"/>
    <w:rsid w:val="00803E0E"/>
    <w:rsid w:val="008512FB"/>
    <w:rsid w:val="00852212"/>
    <w:rsid w:val="0089786B"/>
    <w:rsid w:val="008F4AF2"/>
    <w:rsid w:val="00924B10"/>
    <w:rsid w:val="00936A9B"/>
    <w:rsid w:val="00954822"/>
    <w:rsid w:val="009927FD"/>
    <w:rsid w:val="009B70C4"/>
    <w:rsid w:val="009F2E33"/>
    <w:rsid w:val="00A42276"/>
    <w:rsid w:val="00A85127"/>
    <w:rsid w:val="00B333D6"/>
    <w:rsid w:val="00B641FE"/>
    <w:rsid w:val="00BD625E"/>
    <w:rsid w:val="00C61F72"/>
    <w:rsid w:val="00D22159"/>
    <w:rsid w:val="00DD3FBB"/>
    <w:rsid w:val="00E475CB"/>
    <w:rsid w:val="00ED3144"/>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283AFA"/>
    <w:pPr>
      <w:ind w:left="720"/>
      <w:contextualSpacing/>
    </w:pPr>
  </w:style>
  <w:style w:type="paragraph" w:styleId="Tekstbalonia">
    <w:name w:val="Balloon Text"/>
    <w:basedOn w:val="Normal"/>
    <w:link w:val="TekstbaloniaChar"/>
    <w:uiPriority w:val="99"/>
    <w:semiHidden/>
    <w:unhideWhenUsed/>
    <w:rsid w:val="00852212"/>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852212"/>
    <w:rPr>
      <w:rFonts w:ascii="Segoe UI" w:eastAsia="Calibri" w:hAnsi="Segoe UI" w:cs="Segoe UI"/>
      <w:sz w:val="18"/>
      <w:szCs w:val="18"/>
      <w:lang w:eastAsia="en-US"/>
    </w:rPr>
  </w:style>
  <w:style w:type="paragraph" w:styleId="Zaglavlje">
    <w:name w:val="header"/>
    <w:basedOn w:val="Normal"/>
    <w:link w:val="ZaglavljeChar"/>
    <w:uiPriority w:val="99"/>
    <w:unhideWhenUsed/>
    <w:rsid w:val="00A42276"/>
    <w:pPr>
      <w:tabs>
        <w:tab w:val="center" w:pos="4536"/>
        <w:tab w:val="right" w:pos="9072"/>
      </w:tabs>
      <w:spacing w:after="0"/>
    </w:pPr>
  </w:style>
  <w:style w:type="character" w:customStyle="1" w:styleId="ZaglavljeChar">
    <w:name w:val="Zaglavlje Char"/>
    <w:basedOn w:val="Zadanifontodlomka"/>
    <w:link w:val="Zaglavlje"/>
    <w:uiPriority w:val="99"/>
    <w:rsid w:val="00A42276"/>
    <w:rPr>
      <w:rFonts w:ascii="Calibri" w:eastAsia="Calibri" w:hAnsi="Calibri" w:cs="Times New Roman"/>
      <w:lang w:eastAsia="en-US"/>
    </w:rPr>
  </w:style>
  <w:style w:type="paragraph" w:styleId="Podnoje">
    <w:name w:val="footer"/>
    <w:basedOn w:val="Normal"/>
    <w:link w:val="PodnojeChar"/>
    <w:uiPriority w:val="99"/>
    <w:unhideWhenUsed/>
    <w:rsid w:val="00A42276"/>
    <w:pPr>
      <w:tabs>
        <w:tab w:val="center" w:pos="4536"/>
        <w:tab w:val="right" w:pos="9072"/>
      </w:tabs>
      <w:spacing w:after="0"/>
    </w:pPr>
  </w:style>
  <w:style w:type="character" w:customStyle="1" w:styleId="PodnojeChar">
    <w:name w:val="Podnožje Char"/>
    <w:basedOn w:val="Zadanifontodlomka"/>
    <w:link w:val="Podnoje"/>
    <w:uiPriority w:val="99"/>
    <w:rsid w:val="00A42276"/>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283AFA"/>
    <w:pPr>
      <w:ind w:left="720"/>
      <w:contextualSpacing/>
    </w:pPr>
  </w:style>
  <w:style w:type="paragraph" w:styleId="Tekstbalonia">
    <w:name w:val="Balloon Text"/>
    <w:basedOn w:val="Normal"/>
    <w:link w:val="TekstbaloniaChar"/>
    <w:uiPriority w:val="99"/>
    <w:semiHidden/>
    <w:unhideWhenUsed/>
    <w:rsid w:val="00852212"/>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852212"/>
    <w:rPr>
      <w:rFonts w:ascii="Segoe UI" w:eastAsia="Calibri" w:hAnsi="Segoe UI" w:cs="Segoe UI"/>
      <w:sz w:val="18"/>
      <w:szCs w:val="18"/>
      <w:lang w:eastAsia="en-US"/>
    </w:rPr>
  </w:style>
  <w:style w:type="paragraph" w:styleId="Zaglavlje">
    <w:name w:val="header"/>
    <w:basedOn w:val="Normal"/>
    <w:link w:val="ZaglavljeChar"/>
    <w:uiPriority w:val="99"/>
    <w:unhideWhenUsed/>
    <w:rsid w:val="00A42276"/>
    <w:pPr>
      <w:tabs>
        <w:tab w:val="center" w:pos="4536"/>
        <w:tab w:val="right" w:pos="9072"/>
      </w:tabs>
      <w:spacing w:after="0"/>
    </w:pPr>
  </w:style>
  <w:style w:type="character" w:customStyle="1" w:styleId="ZaglavljeChar">
    <w:name w:val="Zaglavlje Char"/>
    <w:basedOn w:val="Zadanifontodlomka"/>
    <w:link w:val="Zaglavlje"/>
    <w:uiPriority w:val="99"/>
    <w:rsid w:val="00A42276"/>
    <w:rPr>
      <w:rFonts w:ascii="Calibri" w:eastAsia="Calibri" w:hAnsi="Calibri" w:cs="Times New Roman"/>
      <w:lang w:eastAsia="en-US"/>
    </w:rPr>
  </w:style>
  <w:style w:type="paragraph" w:styleId="Podnoje">
    <w:name w:val="footer"/>
    <w:basedOn w:val="Normal"/>
    <w:link w:val="PodnojeChar"/>
    <w:uiPriority w:val="99"/>
    <w:unhideWhenUsed/>
    <w:rsid w:val="00A42276"/>
    <w:pPr>
      <w:tabs>
        <w:tab w:val="center" w:pos="4536"/>
        <w:tab w:val="right" w:pos="9072"/>
      </w:tabs>
      <w:spacing w:after="0"/>
    </w:pPr>
  </w:style>
  <w:style w:type="character" w:customStyle="1" w:styleId="PodnojeChar">
    <w:name w:val="Podnožje Char"/>
    <w:basedOn w:val="Zadanifontodlomka"/>
    <w:link w:val="Podnoje"/>
    <w:uiPriority w:val="99"/>
    <w:rsid w:val="00A42276"/>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2182</Words>
  <Characters>12439</Characters>
  <Application>Microsoft Office Word</Application>
  <DocSecurity>4</DocSecurity>
  <Lines>103</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14592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Valentina Kranjčić</cp:lastModifiedBy>
  <cp:revision>2</cp:revision>
  <cp:lastPrinted>2016-03-24T11:31:00Z</cp:lastPrinted>
  <dcterms:created xsi:type="dcterms:W3CDTF">2016-09-23T09:20:00Z</dcterms:created>
  <dcterms:modified xsi:type="dcterms:W3CDTF">2016-09-23T09:20:00Z</dcterms:modified>
</cp:coreProperties>
</file>